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BC283" w14:textId="6CD7AD81" w:rsidR="005178C6" w:rsidRPr="0050674D" w:rsidRDefault="005178C6" w:rsidP="009D6D0E">
      <w:pPr>
        <w:spacing w:line="240" w:lineRule="auto"/>
        <w:ind w:right="-284"/>
        <w:jc w:val="right"/>
        <w:rPr>
          <w:rFonts w:eastAsia="Georgia" w:cs="Arial"/>
          <w:sz w:val="12"/>
          <w:szCs w:val="12"/>
        </w:rPr>
      </w:pPr>
    </w:p>
    <w:p w14:paraId="6AD9A74C" w14:textId="4D11FC7F" w:rsidR="00BC3E5A" w:rsidRDefault="00512CD1" w:rsidP="00512CD1">
      <w:pPr>
        <w:spacing w:line="240" w:lineRule="auto"/>
        <w:ind w:right="-284"/>
        <w:jc w:val="center"/>
        <w:rPr>
          <w:rFonts w:cs="Arial"/>
          <w:sz w:val="24"/>
        </w:rPr>
      </w:pPr>
      <w:r w:rsidRPr="006A44D4">
        <w:rPr>
          <w:sz w:val="24"/>
        </w:rPr>
        <w:t xml:space="preserve">PRESS RELEASE      </w:t>
      </w:r>
      <w:r w:rsidR="006A44D4" w:rsidRPr="006A44D4">
        <w:rPr>
          <w:sz w:val="24"/>
        </w:rPr>
        <w:t>15</w:t>
      </w:r>
      <w:r w:rsidR="00BC3E5A" w:rsidRPr="006A44D4">
        <w:rPr>
          <w:sz w:val="24"/>
        </w:rPr>
        <w:t>/12/2021</w:t>
      </w:r>
    </w:p>
    <w:p w14:paraId="223E9915" w14:textId="77777777" w:rsidR="00153E42" w:rsidRPr="00153E42" w:rsidRDefault="00153E42" w:rsidP="009D6D0E">
      <w:pPr>
        <w:spacing w:line="240" w:lineRule="auto"/>
        <w:ind w:right="-284"/>
        <w:jc w:val="right"/>
        <w:rPr>
          <w:rFonts w:cs="Arial"/>
          <w:sz w:val="8"/>
          <w:szCs w:val="8"/>
        </w:rPr>
      </w:pPr>
    </w:p>
    <w:p w14:paraId="4B1D7D48" w14:textId="77777777" w:rsidR="009D6D0E" w:rsidRDefault="00930F94" w:rsidP="009D6D0E">
      <w:pPr>
        <w:spacing w:line="240" w:lineRule="auto"/>
        <w:ind w:right="-284"/>
        <w:jc w:val="center"/>
        <w:rPr>
          <w:rFonts w:cs="Arial"/>
          <w:b/>
          <w:bCs/>
          <w:sz w:val="36"/>
          <w:szCs w:val="36"/>
        </w:rPr>
      </w:pPr>
      <w:proofErr w:type="spellStart"/>
      <w:r>
        <w:rPr>
          <w:b/>
          <w:bCs/>
          <w:sz w:val="36"/>
          <w:szCs w:val="36"/>
        </w:rPr>
        <w:t>Usquare.brussels</w:t>
      </w:r>
      <w:proofErr w:type="spellEnd"/>
      <w:r>
        <w:rPr>
          <w:b/>
          <w:bCs/>
          <w:sz w:val="36"/>
          <w:szCs w:val="36"/>
        </w:rPr>
        <w:t>: first conversion work starts</w:t>
      </w:r>
    </w:p>
    <w:p w14:paraId="03D90697" w14:textId="77777777" w:rsidR="006D7A0D" w:rsidRDefault="00930F94" w:rsidP="009D6D0E">
      <w:pPr>
        <w:spacing w:line="240" w:lineRule="auto"/>
        <w:ind w:right="-284"/>
        <w:jc w:val="center"/>
        <w:rPr>
          <w:b/>
          <w:bCs/>
          <w:sz w:val="36"/>
          <w:szCs w:val="36"/>
        </w:rPr>
      </w:pPr>
      <w:r>
        <w:rPr>
          <w:b/>
          <w:bCs/>
          <w:sz w:val="36"/>
          <w:szCs w:val="36"/>
        </w:rPr>
        <w:t>on iconic buildings</w:t>
      </w:r>
    </w:p>
    <w:p w14:paraId="0870751B" w14:textId="5AF75FA9" w:rsidR="00930F94" w:rsidRPr="009D6D0E" w:rsidRDefault="00930F94" w:rsidP="009D6D0E">
      <w:pPr>
        <w:spacing w:line="240" w:lineRule="auto"/>
        <w:ind w:right="-284"/>
        <w:jc w:val="center"/>
        <w:rPr>
          <w:rFonts w:cs="Arial"/>
          <w:b/>
          <w:bCs/>
          <w:sz w:val="36"/>
          <w:szCs w:val="36"/>
        </w:rPr>
      </w:pPr>
      <w:r>
        <w:rPr>
          <w:b/>
          <w:bCs/>
          <w:sz w:val="36"/>
          <w:szCs w:val="36"/>
        </w:rPr>
        <w:t>of former Fritz Toussaint barracks</w:t>
      </w:r>
    </w:p>
    <w:p w14:paraId="4C149922" w14:textId="706EE462" w:rsidR="00976098" w:rsidRPr="0050674D" w:rsidRDefault="00976098" w:rsidP="009D6D0E">
      <w:pPr>
        <w:spacing w:line="240" w:lineRule="auto"/>
        <w:ind w:right="-284"/>
        <w:jc w:val="both"/>
        <w:rPr>
          <w:rFonts w:cs="Arial"/>
          <w:sz w:val="12"/>
          <w:szCs w:val="12"/>
        </w:rPr>
      </w:pPr>
    </w:p>
    <w:tbl>
      <w:tblPr>
        <w:tblStyle w:val="TableGrid"/>
        <w:tblW w:w="0" w:type="auto"/>
        <w:tblInd w:w="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6"/>
      </w:tblGrid>
      <w:tr w:rsidR="00976098" w:rsidRPr="00D627DB" w14:paraId="4D5BFFD5" w14:textId="77777777" w:rsidTr="009D6D0E">
        <w:trPr>
          <w:trHeight w:val="3709"/>
        </w:trPr>
        <w:tc>
          <w:tcPr>
            <w:tcW w:w="7716" w:type="dxa"/>
          </w:tcPr>
          <w:p w14:paraId="3D7BB1AD" w14:textId="524D89CF" w:rsidR="00976098" w:rsidRPr="00D627DB" w:rsidRDefault="005942BC" w:rsidP="009D6D0E">
            <w:pPr>
              <w:spacing w:line="240" w:lineRule="auto"/>
              <w:ind w:right="-284"/>
              <w:jc w:val="center"/>
              <w:rPr>
                <w:rFonts w:cs="Arial"/>
                <w:sz w:val="4"/>
                <w:szCs w:val="4"/>
              </w:rPr>
            </w:pPr>
            <w:r>
              <w:rPr>
                <w:noProof/>
              </w:rPr>
              <w:drawing>
                <wp:anchor distT="0" distB="0" distL="114300" distR="114300" simplePos="0" relativeHeight="251675648" behindDoc="0" locked="0" layoutInCell="1" allowOverlap="1" wp14:anchorId="5E9E1342" wp14:editId="6E7A874D">
                  <wp:simplePos x="0" y="0"/>
                  <wp:positionH relativeFrom="column">
                    <wp:posOffset>-635</wp:posOffset>
                  </wp:positionH>
                  <wp:positionV relativeFrom="paragraph">
                    <wp:posOffset>0</wp:posOffset>
                  </wp:positionV>
                  <wp:extent cx="5057775" cy="2642870"/>
                  <wp:effectExtent l="0" t="0" r="9525" b="508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057775" cy="2642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4"/>
                <w:szCs w:val="4"/>
              </w:rPr>
              <w:t>v</w:t>
            </w:r>
          </w:p>
        </w:tc>
      </w:tr>
      <w:tr w:rsidR="00976098" w:rsidRPr="00D627DB" w14:paraId="0715550A" w14:textId="77777777" w:rsidTr="00480F2E">
        <w:trPr>
          <w:trHeight w:val="300"/>
        </w:trPr>
        <w:tc>
          <w:tcPr>
            <w:tcW w:w="7716" w:type="dxa"/>
          </w:tcPr>
          <w:p w14:paraId="5D725AE1" w14:textId="27972FFB" w:rsidR="00976098" w:rsidRPr="00D627DB" w:rsidRDefault="008B0B44" w:rsidP="009D6D0E">
            <w:pPr>
              <w:spacing w:line="240" w:lineRule="auto"/>
              <w:ind w:right="-284"/>
              <w:jc w:val="both"/>
              <w:rPr>
                <w:rFonts w:cs="Arial"/>
                <w:szCs w:val="18"/>
              </w:rPr>
            </w:pPr>
            <w:r>
              <w:t xml:space="preserve">In blue, the buildings affected by this first work. © </w:t>
            </w:r>
            <w:proofErr w:type="spellStart"/>
            <w:r>
              <w:t>sau-msi.brussels</w:t>
            </w:r>
            <w:proofErr w:type="spellEnd"/>
            <w:r>
              <w:t xml:space="preserve"> (</w:t>
            </w:r>
            <w:proofErr w:type="spellStart"/>
            <w:r>
              <w:t>GlobalView</w:t>
            </w:r>
            <w:proofErr w:type="spellEnd"/>
            <w:r>
              <w:t>)</w:t>
            </w:r>
          </w:p>
        </w:tc>
      </w:tr>
    </w:tbl>
    <w:p w14:paraId="31D17E0B" w14:textId="4CDD4370" w:rsidR="00976098" w:rsidRPr="00D627DB" w:rsidRDefault="00976098" w:rsidP="009D6D0E">
      <w:pPr>
        <w:spacing w:line="240" w:lineRule="auto"/>
        <w:ind w:right="-284"/>
        <w:jc w:val="both"/>
        <w:rPr>
          <w:rFonts w:cs="Arial"/>
          <w:sz w:val="22"/>
          <w:szCs w:val="22"/>
        </w:rPr>
      </w:pPr>
    </w:p>
    <w:p w14:paraId="0C1F0AB2" w14:textId="2016028C" w:rsidR="00BF7951" w:rsidRPr="00D0348B" w:rsidRDefault="00BF7951" w:rsidP="009D6D0E">
      <w:pPr>
        <w:spacing w:line="240" w:lineRule="auto"/>
        <w:ind w:right="-284"/>
        <w:contextualSpacing/>
        <w:jc w:val="both"/>
        <w:rPr>
          <w:rFonts w:cs="Arial"/>
          <w:sz w:val="22"/>
          <w:szCs w:val="22"/>
        </w:rPr>
      </w:pPr>
      <w:r>
        <w:rPr>
          <w:b/>
          <w:bCs/>
          <w:sz w:val="22"/>
          <w:szCs w:val="22"/>
        </w:rPr>
        <w:t xml:space="preserve">The Brussels Minister-President Rudi Vervoort, the rectors of ULB and VUB, Annemie </w:t>
      </w:r>
      <w:proofErr w:type="spellStart"/>
      <w:r>
        <w:rPr>
          <w:b/>
          <w:bCs/>
          <w:sz w:val="22"/>
          <w:szCs w:val="22"/>
        </w:rPr>
        <w:t>Schaus</w:t>
      </w:r>
      <w:proofErr w:type="spellEnd"/>
      <w:r>
        <w:rPr>
          <w:b/>
          <w:bCs/>
          <w:sz w:val="22"/>
          <w:szCs w:val="22"/>
        </w:rPr>
        <w:t xml:space="preserve"> and Caroline Pauwels, and the director of the Urban Development Corporation (SAU), Gilles </w:t>
      </w:r>
      <w:proofErr w:type="spellStart"/>
      <w:r>
        <w:rPr>
          <w:b/>
          <w:bCs/>
          <w:sz w:val="22"/>
          <w:szCs w:val="22"/>
        </w:rPr>
        <w:t>Delforge</w:t>
      </w:r>
      <w:proofErr w:type="spellEnd"/>
      <w:r>
        <w:rPr>
          <w:b/>
          <w:bCs/>
          <w:sz w:val="22"/>
          <w:szCs w:val="22"/>
        </w:rPr>
        <w:t xml:space="preserve">, have announced the start of the first work on </w:t>
      </w:r>
      <w:proofErr w:type="spellStart"/>
      <w:r>
        <w:rPr>
          <w:b/>
          <w:bCs/>
          <w:sz w:val="22"/>
          <w:szCs w:val="22"/>
        </w:rPr>
        <w:t>Usquare.brussels</w:t>
      </w:r>
      <w:proofErr w:type="spellEnd"/>
      <w:r>
        <w:rPr>
          <w:b/>
          <w:bCs/>
          <w:sz w:val="22"/>
          <w:szCs w:val="22"/>
        </w:rPr>
        <w:t>, the transformation of the former Fritz Toussaint barracks in Ixelles into an open, mixed and multifunctional district. The work that has started consists of the conversion of seven iconic buildings of the former gendarmerie barracks.</w:t>
      </w:r>
      <w:r>
        <w:rPr>
          <w:sz w:val="22"/>
          <w:szCs w:val="22"/>
        </w:rPr>
        <w:t xml:space="preserve"> There will be a strong emphasis on the circular economy, with materials being reused on site, and on reducing carbon emissions, with the buildings ultimately being connected to a heating network using geothermal energy.</w:t>
      </w:r>
    </w:p>
    <w:p w14:paraId="379B9762" w14:textId="77777777" w:rsidR="008C53AC" w:rsidRPr="00D0348B" w:rsidRDefault="008C53AC" w:rsidP="009D6D0E">
      <w:pPr>
        <w:spacing w:line="240" w:lineRule="auto"/>
        <w:ind w:right="-284"/>
        <w:jc w:val="both"/>
        <w:rPr>
          <w:rFonts w:cs="Arial"/>
          <w:sz w:val="22"/>
          <w:szCs w:val="22"/>
        </w:rPr>
      </w:pPr>
    </w:p>
    <w:p w14:paraId="2F74AC10" w14:textId="1333875A" w:rsidR="0063162A" w:rsidRPr="00594591" w:rsidRDefault="00691457" w:rsidP="009D6D0E">
      <w:pPr>
        <w:spacing w:line="240" w:lineRule="auto"/>
        <w:ind w:right="-284"/>
        <w:jc w:val="both"/>
        <w:rPr>
          <w:rFonts w:cs="Arial"/>
          <w:b/>
          <w:bCs/>
          <w:sz w:val="22"/>
          <w:szCs w:val="22"/>
        </w:rPr>
      </w:pPr>
      <w:r>
        <w:rPr>
          <w:b/>
          <w:bCs/>
          <w:sz w:val="22"/>
          <w:szCs w:val="22"/>
        </w:rPr>
        <w:t xml:space="preserve">This first </w:t>
      </w:r>
      <w:proofErr w:type="spellStart"/>
      <w:r>
        <w:rPr>
          <w:b/>
          <w:bCs/>
          <w:sz w:val="22"/>
          <w:szCs w:val="22"/>
        </w:rPr>
        <w:t>Usquare.brussels</w:t>
      </w:r>
      <w:proofErr w:type="spellEnd"/>
      <w:r>
        <w:rPr>
          <w:b/>
          <w:bCs/>
          <w:sz w:val="22"/>
          <w:szCs w:val="22"/>
        </w:rPr>
        <w:t xml:space="preserve"> project, which will run in phases until the end of 2023, relates to seven iconic buildings on the site.</w:t>
      </w:r>
    </w:p>
    <w:p w14:paraId="4E8E7A20" w14:textId="08E0D366" w:rsidR="002A62A1" w:rsidRPr="00D627DB" w:rsidRDefault="006459E7" w:rsidP="009D6D0E">
      <w:pPr>
        <w:pStyle w:val="ListParagraph"/>
        <w:numPr>
          <w:ilvl w:val="0"/>
          <w:numId w:val="4"/>
        </w:numPr>
        <w:spacing w:after="0" w:line="240" w:lineRule="auto"/>
        <w:ind w:left="426" w:right="-284"/>
        <w:jc w:val="both"/>
        <w:rPr>
          <w:rFonts w:ascii="Arial" w:hAnsi="Arial" w:cs="Arial"/>
        </w:rPr>
      </w:pPr>
      <w:r>
        <w:rPr>
          <w:rFonts w:ascii="Arial" w:hAnsi="Arial"/>
          <w:b/>
          <w:bCs/>
        </w:rPr>
        <w:t xml:space="preserve">The renovation of the complex of six buildings fronting onto Boulevard </w:t>
      </w:r>
      <w:proofErr w:type="spellStart"/>
      <w:r>
        <w:rPr>
          <w:rFonts w:ascii="Arial" w:hAnsi="Arial"/>
          <w:b/>
          <w:bCs/>
        </w:rPr>
        <w:t>Général</w:t>
      </w:r>
      <w:proofErr w:type="spellEnd"/>
      <w:r>
        <w:rPr>
          <w:rFonts w:ascii="Arial" w:hAnsi="Arial"/>
          <w:b/>
          <w:bCs/>
        </w:rPr>
        <w:t xml:space="preserve"> Jacques will create space for university facilities and accommodation for researchers. </w:t>
      </w:r>
      <w:r>
        <w:rPr>
          <w:rFonts w:ascii="Arial" w:hAnsi="Arial"/>
        </w:rPr>
        <w:t xml:space="preserve">The resulting </w:t>
      </w:r>
      <w:r>
        <w:rPr>
          <w:rFonts w:ascii="Arial" w:hAnsi="Arial"/>
          <w:b/>
        </w:rPr>
        <w:t>9,000 m² university hub</w:t>
      </w:r>
      <w:r>
        <w:rPr>
          <w:rFonts w:ascii="Arial" w:hAnsi="Arial"/>
        </w:rPr>
        <w:t xml:space="preserve"> will be </w:t>
      </w:r>
      <w:r>
        <w:rPr>
          <w:rFonts w:ascii="Arial" w:hAnsi="Arial"/>
          <w:b/>
        </w:rPr>
        <w:t>shared between ULB and VUB</w:t>
      </w:r>
      <w:r>
        <w:rPr>
          <w:rFonts w:ascii="Arial" w:hAnsi="Arial"/>
        </w:rPr>
        <w:t>. It will include:</w:t>
      </w:r>
    </w:p>
    <w:p w14:paraId="0C8A0193" w14:textId="46AC7914" w:rsidR="003E63BD" w:rsidRPr="00D627DB" w:rsidRDefault="008B0B44" w:rsidP="009D6D0E">
      <w:pPr>
        <w:pStyle w:val="ListParagraph"/>
        <w:numPr>
          <w:ilvl w:val="0"/>
          <w:numId w:val="3"/>
        </w:numPr>
        <w:spacing w:after="0" w:line="240" w:lineRule="auto"/>
        <w:ind w:right="-284"/>
        <w:jc w:val="both"/>
        <w:rPr>
          <w:rFonts w:ascii="Arial" w:hAnsi="Arial" w:cs="Arial"/>
        </w:rPr>
      </w:pPr>
      <w:r>
        <w:rPr>
          <w:rFonts w:ascii="Arial" w:hAnsi="Arial"/>
        </w:rPr>
        <w:t xml:space="preserve">the </w:t>
      </w:r>
      <w:r>
        <w:rPr>
          <w:rFonts w:ascii="Arial" w:hAnsi="Arial"/>
          <w:b/>
        </w:rPr>
        <w:t>Brussels Institute for Advanced Studies</w:t>
      </w:r>
      <w:r>
        <w:rPr>
          <w:rFonts w:ascii="Arial" w:hAnsi="Arial"/>
        </w:rPr>
        <w:t>, the first institute of its kind in Belgium, where international researchers will be able to stay;</w:t>
      </w:r>
    </w:p>
    <w:p w14:paraId="56DA1748" w14:textId="61ADCC88" w:rsidR="00FA4D61" w:rsidRPr="00D627DB" w:rsidRDefault="008B0B44" w:rsidP="009D6D0E">
      <w:pPr>
        <w:pStyle w:val="ListParagraph"/>
        <w:numPr>
          <w:ilvl w:val="0"/>
          <w:numId w:val="3"/>
        </w:numPr>
        <w:spacing w:after="0" w:line="240" w:lineRule="auto"/>
        <w:ind w:right="-284"/>
        <w:jc w:val="both"/>
        <w:rPr>
          <w:rFonts w:ascii="Arial" w:hAnsi="Arial" w:cs="Arial"/>
          <w:b/>
          <w:bCs/>
        </w:rPr>
      </w:pPr>
      <w:r>
        <w:rPr>
          <w:rFonts w:ascii="Arial" w:hAnsi="Arial"/>
        </w:rPr>
        <w:t xml:space="preserve">the </w:t>
      </w:r>
      <w:r>
        <w:rPr>
          <w:rFonts w:ascii="Arial" w:hAnsi="Arial"/>
          <w:b/>
        </w:rPr>
        <w:t>Centre for Research in Urban Studies, Sustainability Sciences and Environmental Transformation</w:t>
      </w:r>
      <w:r>
        <w:rPr>
          <w:rFonts w:ascii="Arial" w:hAnsi="Arial"/>
        </w:rPr>
        <w:t>;</w:t>
      </w:r>
    </w:p>
    <w:p w14:paraId="7FA0E7E6" w14:textId="0C982A7A" w:rsidR="00FA4D61" w:rsidRPr="00D627DB" w:rsidRDefault="008B0B44" w:rsidP="009D6D0E">
      <w:pPr>
        <w:pStyle w:val="ListParagraph"/>
        <w:numPr>
          <w:ilvl w:val="0"/>
          <w:numId w:val="3"/>
        </w:numPr>
        <w:spacing w:after="0" w:line="240" w:lineRule="auto"/>
        <w:ind w:right="-284"/>
        <w:jc w:val="both"/>
        <w:rPr>
          <w:rFonts w:ascii="Arial" w:hAnsi="Arial" w:cs="Arial"/>
        </w:rPr>
      </w:pPr>
      <w:r>
        <w:rPr>
          <w:rFonts w:ascii="Arial" w:hAnsi="Arial"/>
        </w:rPr>
        <w:t xml:space="preserve">an </w:t>
      </w:r>
      <w:r>
        <w:rPr>
          <w:rFonts w:ascii="Arial" w:hAnsi="Arial"/>
          <w:b/>
        </w:rPr>
        <w:t>International Reception Centre</w:t>
      </w:r>
      <w:r>
        <w:rPr>
          <w:rFonts w:ascii="Arial" w:hAnsi="Arial"/>
        </w:rPr>
        <w:t xml:space="preserve"> providing services to students, researchers and professors coming from or travelling to other countries.</w:t>
      </w:r>
    </w:p>
    <w:p w14:paraId="472E9848" w14:textId="70AA0014" w:rsidR="00FF28C3" w:rsidRDefault="001D28D4" w:rsidP="009D6D0E">
      <w:pPr>
        <w:pStyle w:val="ListParagraph"/>
        <w:numPr>
          <w:ilvl w:val="0"/>
          <w:numId w:val="3"/>
        </w:numPr>
        <w:spacing w:after="0" w:line="240" w:lineRule="auto"/>
        <w:ind w:right="-284"/>
        <w:jc w:val="both"/>
        <w:rPr>
          <w:rFonts w:ascii="Arial" w:hAnsi="Arial" w:cs="Arial"/>
        </w:rPr>
      </w:pPr>
      <w:r>
        <w:rPr>
          <w:rFonts w:ascii="Arial" w:hAnsi="Arial"/>
        </w:rPr>
        <w:t xml:space="preserve">a </w:t>
      </w:r>
      <w:r>
        <w:rPr>
          <w:rFonts w:ascii="Arial" w:hAnsi="Arial"/>
          <w:b/>
        </w:rPr>
        <w:t>unique Citizen and Participative Science space</w:t>
      </w:r>
      <w:r>
        <w:rPr>
          <w:rFonts w:ascii="Arial" w:hAnsi="Arial"/>
        </w:rPr>
        <w:t xml:space="preserve"> for participation and dialogue between the universities and the city.</w:t>
      </w:r>
    </w:p>
    <w:p w14:paraId="2675E0A3" w14:textId="707505C0" w:rsidR="00D627DB" w:rsidRPr="00594591" w:rsidRDefault="00D627DB" w:rsidP="009D6D0E">
      <w:pPr>
        <w:pStyle w:val="ListParagraph"/>
        <w:spacing w:after="0" w:line="240" w:lineRule="auto"/>
        <w:ind w:left="426" w:right="-284"/>
        <w:jc w:val="both"/>
        <w:rPr>
          <w:rFonts w:ascii="Arial" w:hAnsi="Arial" w:cs="Arial"/>
        </w:rPr>
      </w:pPr>
      <w:r>
        <w:rPr>
          <w:rFonts w:ascii="Arial" w:hAnsi="Arial"/>
        </w:rPr>
        <w:t>The site’s owner, the Brussels Region, has granted the two universities a long lease on these six buildings.</w:t>
      </w:r>
    </w:p>
    <w:p w14:paraId="120D6204" w14:textId="77777777" w:rsidR="00D627DB" w:rsidRPr="00D627DB" w:rsidRDefault="00D627DB" w:rsidP="009D6D0E">
      <w:pPr>
        <w:spacing w:line="240" w:lineRule="auto"/>
        <w:ind w:right="-284"/>
        <w:jc w:val="both"/>
        <w:rPr>
          <w:rFonts w:cs="Arial"/>
        </w:rPr>
      </w:pPr>
    </w:p>
    <w:p w14:paraId="1742B8E3" w14:textId="01E93422" w:rsidR="000812F5" w:rsidRDefault="008B0B44" w:rsidP="009D6D0E">
      <w:pPr>
        <w:pStyle w:val="ListParagraph"/>
        <w:numPr>
          <w:ilvl w:val="0"/>
          <w:numId w:val="4"/>
        </w:numPr>
        <w:spacing w:after="0" w:line="240" w:lineRule="auto"/>
        <w:ind w:left="426" w:right="-284"/>
        <w:jc w:val="both"/>
        <w:rPr>
          <w:rFonts w:ascii="Arial" w:hAnsi="Arial" w:cs="Arial"/>
          <w:b/>
          <w:bCs/>
        </w:rPr>
      </w:pPr>
      <w:r>
        <w:rPr>
          <w:rFonts w:ascii="Arial" w:hAnsi="Arial"/>
        </w:rPr>
        <w:t xml:space="preserve">The </w:t>
      </w:r>
      <w:r>
        <w:rPr>
          <w:rFonts w:ascii="Arial" w:hAnsi="Arial"/>
          <w:b/>
        </w:rPr>
        <w:t>seventh building</w:t>
      </w:r>
      <w:r>
        <w:rPr>
          <w:rFonts w:ascii="Arial" w:hAnsi="Arial"/>
        </w:rPr>
        <w:t xml:space="preserve"> on which work has started is </w:t>
      </w:r>
      <w:r>
        <w:rPr>
          <w:rFonts w:ascii="Arial" w:hAnsi="Arial"/>
          <w:b/>
        </w:rPr>
        <w:t>the gendarmerie’s old riding school</w:t>
      </w:r>
      <w:r>
        <w:rPr>
          <w:rFonts w:ascii="Arial" w:hAnsi="Arial"/>
        </w:rPr>
        <w:t xml:space="preserve"> at the centre of the site. This structure is of </w:t>
      </w:r>
      <w:r>
        <w:rPr>
          <w:rFonts w:ascii="Arial" w:hAnsi="Arial"/>
          <w:b/>
        </w:rPr>
        <w:t>significant historic value</w:t>
      </w:r>
      <w:r>
        <w:rPr>
          <w:rFonts w:ascii="Arial" w:hAnsi="Arial"/>
        </w:rPr>
        <w:t xml:space="preserve">, and its </w:t>
      </w:r>
      <w:r>
        <w:rPr>
          <w:rFonts w:ascii="Arial" w:hAnsi="Arial"/>
          <w:b/>
        </w:rPr>
        <w:t>façades will be restored</w:t>
      </w:r>
      <w:r>
        <w:rPr>
          <w:rFonts w:ascii="Arial" w:hAnsi="Arial"/>
        </w:rPr>
        <w:t>.</w:t>
      </w:r>
      <w:r>
        <w:rPr>
          <w:rFonts w:ascii="Arial" w:hAnsi="Arial"/>
          <w:b/>
          <w:bCs/>
        </w:rPr>
        <w:t xml:space="preserve"> Ultimately, it will become a 1,600 m² sustainable food court.</w:t>
      </w:r>
    </w:p>
    <w:p w14:paraId="299CF77C" w14:textId="77777777" w:rsidR="00905CDE" w:rsidRPr="004F20F1" w:rsidRDefault="00905CDE" w:rsidP="009D6D0E">
      <w:pPr>
        <w:spacing w:line="240" w:lineRule="auto"/>
        <w:ind w:right="-284"/>
        <w:jc w:val="both"/>
        <w:rPr>
          <w:rFonts w:cs="Arial"/>
          <w:b/>
          <w:bCs/>
          <w:sz w:val="22"/>
          <w:szCs w:val="22"/>
        </w:rPr>
      </w:pPr>
    </w:p>
    <w:p w14:paraId="32173022" w14:textId="30A219A6" w:rsidR="00B57F48" w:rsidRPr="0015360B" w:rsidRDefault="00B57F48" w:rsidP="009D6D0E">
      <w:pPr>
        <w:spacing w:line="240" w:lineRule="auto"/>
        <w:ind w:right="-284"/>
        <w:jc w:val="both"/>
        <w:rPr>
          <w:rFonts w:cs="Arial"/>
          <w:b/>
          <w:bCs/>
          <w:sz w:val="28"/>
          <w:szCs w:val="28"/>
        </w:rPr>
      </w:pPr>
      <w:r>
        <w:rPr>
          <w:b/>
          <w:bCs/>
          <w:sz w:val="28"/>
          <w:szCs w:val="28"/>
        </w:rPr>
        <w:lastRenderedPageBreak/>
        <w:t xml:space="preserve">A first iconic project to be followed by several others </w:t>
      </w:r>
    </w:p>
    <w:p w14:paraId="6DE953FF" w14:textId="2B485479" w:rsidR="007932F6" w:rsidRPr="0015360B" w:rsidRDefault="007932F6" w:rsidP="009D6D0E">
      <w:pPr>
        <w:spacing w:line="240" w:lineRule="auto"/>
        <w:ind w:right="-284"/>
        <w:jc w:val="both"/>
        <w:rPr>
          <w:rFonts w:cs="Arial"/>
          <w:sz w:val="22"/>
          <w:szCs w:val="22"/>
        </w:rPr>
      </w:pPr>
    </w:p>
    <w:tbl>
      <w:tblPr>
        <w:tblStyle w:val="TableGrid"/>
        <w:tblpPr w:leftFromText="142" w:rightFromText="142" w:vertAnchor="text" w:horzAnchor="page" w:tblpX="5671" w:tblpY="252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93"/>
      </w:tblGrid>
      <w:tr w:rsidR="00A86063" w:rsidRPr="0015360B" w14:paraId="45B8F576" w14:textId="77777777" w:rsidTr="00F108FB">
        <w:trPr>
          <w:trHeight w:val="2696"/>
        </w:trPr>
        <w:tc>
          <w:tcPr>
            <w:tcW w:w="5093" w:type="dxa"/>
            <w:noWrap/>
          </w:tcPr>
          <w:p w14:paraId="38CA58AF" w14:textId="77777777" w:rsidR="00A86063" w:rsidRPr="0015360B" w:rsidRDefault="00A86063" w:rsidP="00F108FB">
            <w:pPr>
              <w:spacing w:line="240" w:lineRule="auto"/>
              <w:ind w:right="-284"/>
              <w:rPr>
                <w:rFonts w:cs="Arial"/>
                <w:sz w:val="6"/>
                <w:szCs w:val="6"/>
              </w:rPr>
            </w:pPr>
            <w:r>
              <w:rPr>
                <w:noProof/>
                <w:sz w:val="6"/>
                <w:szCs w:val="6"/>
              </w:rPr>
              <w:drawing>
                <wp:anchor distT="0" distB="0" distL="114300" distR="114300" simplePos="0" relativeHeight="251661312" behindDoc="0" locked="0" layoutInCell="1" allowOverlap="1" wp14:anchorId="57251282" wp14:editId="19A6431F">
                  <wp:simplePos x="0" y="0"/>
                  <wp:positionH relativeFrom="column">
                    <wp:posOffset>-39370</wp:posOffset>
                  </wp:positionH>
                  <wp:positionV relativeFrom="paragraph">
                    <wp:posOffset>36830</wp:posOffset>
                  </wp:positionV>
                  <wp:extent cx="3166745" cy="1800225"/>
                  <wp:effectExtent l="0" t="0" r="0" b="9525"/>
                  <wp:wrapSquare wrapText="bothSides"/>
                  <wp:docPr id="9" name="Image 9" descr="Une image contenant ciel, extérieur, rue, pass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ciel, extérieur, rue, passage&#10;&#10;Description générée automatiquement"/>
                          <pic:cNvPicPr>
                            <a:picLocks noChangeAspect="1" noChangeArrowheads="1"/>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3166745" cy="1800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86063" w:rsidRPr="0015360B" w14:paraId="7C27C71E" w14:textId="77777777" w:rsidTr="00F108FB">
        <w:trPr>
          <w:trHeight w:val="456"/>
        </w:trPr>
        <w:tc>
          <w:tcPr>
            <w:tcW w:w="5093" w:type="dxa"/>
          </w:tcPr>
          <w:p w14:paraId="110A9324" w14:textId="7F28F53E" w:rsidR="00A86063" w:rsidRPr="0015360B" w:rsidRDefault="00A86063" w:rsidP="00F108FB">
            <w:pPr>
              <w:spacing w:line="240" w:lineRule="auto"/>
              <w:ind w:right="-284"/>
              <w:rPr>
                <w:rFonts w:cs="Arial"/>
                <w:szCs w:val="18"/>
              </w:rPr>
            </w:pPr>
            <w:r>
              <w:t xml:space="preserve">The present buildings at the corner of Boulevard </w:t>
            </w:r>
            <w:proofErr w:type="spellStart"/>
            <w:r>
              <w:t>Général</w:t>
            </w:r>
            <w:proofErr w:type="spellEnd"/>
            <w:r>
              <w:t xml:space="preserve"> Jacques and Avenue de la Couronne. © </w:t>
            </w:r>
            <w:proofErr w:type="spellStart"/>
            <w:r>
              <w:t>sau-msi.brussels</w:t>
            </w:r>
            <w:proofErr w:type="spellEnd"/>
            <w:r>
              <w:t xml:space="preserve"> (Reporters)</w:t>
            </w:r>
          </w:p>
          <w:p w14:paraId="5DBB7942" w14:textId="77777777" w:rsidR="00A86063" w:rsidRPr="0015360B" w:rsidRDefault="00A86063" w:rsidP="00F108FB">
            <w:pPr>
              <w:spacing w:line="240" w:lineRule="auto"/>
              <w:ind w:right="-284"/>
              <w:jc w:val="both"/>
              <w:rPr>
                <w:rFonts w:cs="Arial"/>
                <w:sz w:val="6"/>
                <w:szCs w:val="6"/>
              </w:rPr>
            </w:pPr>
          </w:p>
        </w:tc>
      </w:tr>
      <w:tr w:rsidR="00A86063" w:rsidRPr="0015360B" w14:paraId="5B7D586A" w14:textId="77777777" w:rsidTr="00F108FB">
        <w:trPr>
          <w:trHeight w:val="2769"/>
        </w:trPr>
        <w:tc>
          <w:tcPr>
            <w:tcW w:w="5093" w:type="dxa"/>
          </w:tcPr>
          <w:p w14:paraId="1D0ECA8E" w14:textId="77777777" w:rsidR="00A86063" w:rsidRPr="0015360B" w:rsidRDefault="00A86063" w:rsidP="00F108FB">
            <w:pPr>
              <w:spacing w:line="240" w:lineRule="auto"/>
              <w:ind w:right="-284"/>
              <w:jc w:val="both"/>
              <w:rPr>
                <w:rFonts w:cs="Arial"/>
                <w:sz w:val="6"/>
                <w:szCs w:val="6"/>
              </w:rPr>
            </w:pPr>
            <w:r>
              <w:rPr>
                <w:noProof/>
                <w:sz w:val="6"/>
                <w:szCs w:val="6"/>
              </w:rPr>
              <w:drawing>
                <wp:anchor distT="0" distB="0" distL="114300" distR="114300" simplePos="0" relativeHeight="251662336" behindDoc="0" locked="0" layoutInCell="1" allowOverlap="1" wp14:anchorId="7BC5B5DA" wp14:editId="1A47DACF">
                  <wp:simplePos x="0" y="0"/>
                  <wp:positionH relativeFrom="column">
                    <wp:posOffset>-20955</wp:posOffset>
                  </wp:positionH>
                  <wp:positionV relativeFrom="paragraph">
                    <wp:posOffset>39370</wp:posOffset>
                  </wp:positionV>
                  <wp:extent cx="3147695" cy="1629410"/>
                  <wp:effectExtent l="0" t="0" r="0" b="8890"/>
                  <wp:wrapSquare wrapText="bothSides"/>
                  <wp:docPr id="8" name="Image 8" descr="Une image contenant bâtiment, extérieur, route, r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bâtiment, extérieur, route, rue&#10;&#10;Description générée automatiquement"/>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147695" cy="1629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86063" w:rsidRPr="0015360B" w14:paraId="512D6FC1" w14:textId="77777777" w:rsidTr="00F108FB">
        <w:trPr>
          <w:trHeight w:val="945"/>
        </w:trPr>
        <w:tc>
          <w:tcPr>
            <w:tcW w:w="5093" w:type="dxa"/>
          </w:tcPr>
          <w:p w14:paraId="3809206B" w14:textId="12807D15" w:rsidR="00A86063" w:rsidRPr="0015360B" w:rsidRDefault="00A86063" w:rsidP="00F108FB">
            <w:pPr>
              <w:spacing w:line="240" w:lineRule="auto"/>
              <w:rPr>
                <w:rFonts w:cs="Arial"/>
                <w:sz w:val="6"/>
                <w:szCs w:val="6"/>
              </w:rPr>
            </w:pPr>
            <w:r>
              <w:t xml:space="preserve">Simulation of the buildings at the corner of Boulevard </w:t>
            </w:r>
            <w:proofErr w:type="spellStart"/>
            <w:r>
              <w:t>Général</w:t>
            </w:r>
            <w:proofErr w:type="spellEnd"/>
            <w:r>
              <w:t xml:space="preserve"> Jacques and Avenue de la Couronne at the end of 2023, with the future new entrance to the </w:t>
            </w:r>
            <w:proofErr w:type="spellStart"/>
            <w:r>
              <w:t>Usquare.brussels</w:t>
            </w:r>
            <w:proofErr w:type="spellEnd"/>
            <w:r>
              <w:t xml:space="preserve"> site on Avenue de la Couronne. © </w:t>
            </w:r>
            <w:proofErr w:type="spellStart"/>
            <w:r>
              <w:t>evr</w:t>
            </w:r>
            <w:proofErr w:type="spellEnd"/>
            <w:r>
              <w:t xml:space="preserve"> </w:t>
            </w:r>
            <w:proofErr w:type="spellStart"/>
            <w:r>
              <w:t>architecten</w:t>
            </w:r>
            <w:proofErr w:type="spellEnd"/>
            <w:r>
              <w:t xml:space="preserve">, BC Architects, Callebaut </w:t>
            </w:r>
            <w:proofErr w:type="spellStart"/>
            <w:r>
              <w:t>Architecten</w:t>
            </w:r>
            <w:proofErr w:type="spellEnd"/>
          </w:p>
        </w:tc>
      </w:tr>
    </w:tbl>
    <w:p w14:paraId="50BF4838" w14:textId="63FE3D14" w:rsidR="00D33F5D" w:rsidRPr="004518FE" w:rsidRDefault="00637088" w:rsidP="009D6D0E">
      <w:pPr>
        <w:spacing w:line="240" w:lineRule="auto"/>
        <w:ind w:right="-284"/>
        <w:jc w:val="both"/>
        <w:rPr>
          <w:rFonts w:cs="Arial"/>
          <w:sz w:val="22"/>
          <w:szCs w:val="22"/>
        </w:rPr>
      </w:pPr>
      <w:r>
        <w:rPr>
          <w:b/>
          <w:sz w:val="22"/>
          <w:szCs w:val="22"/>
        </w:rPr>
        <w:t>The Min</w:t>
      </w:r>
      <w:r w:rsidRPr="004518FE">
        <w:rPr>
          <w:b/>
          <w:sz w:val="22"/>
          <w:szCs w:val="22"/>
        </w:rPr>
        <w:t>ister-President of the Brussels-Capital Region, Rudi Vervoort,</w:t>
      </w:r>
      <w:r w:rsidRPr="004518FE">
        <w:rPr>
          <w:sz w:val="22"/>
          <w:szCs w:val="22"/>
        </w:rPr>
        <w:t xml:space="preserve"> states: ‘I’m delighted at the launch of this first </w:t>
      </w:r>
      <w:proofErr w:type="spellStart"/>
      <w:r w:rsidRPr="004518FE">
        <w:rPr>
          <w:sz w:val="22"/>
          <w:szCs w:val="22"/>
        </w:rPr>
        <w:t>Usquare.brussels</w:t>
      </w:r>
      <w:proofErr w:type="spellEnd"/>
      <w:r w:rsidRPr="004518FE">
        <w:rPr>
          <w:sz w:val="22"/>
          <w:szCs w:val="22"/>
        </w:rPr>
        <w:t xml:space="preserve"> project, relating to the two sides facing outwards onto the city that are most visible to the general public and to the former riding school, which has welcomed thousands of visitors during the many events of the temporary occupation programme See U since 2019. </w:t>
      </w:r>
      <w:r w:rsidRPr="004518FE">
        <w:rPr>
          <w:b/>
          <w:bCs/>
          <w:sz w:val="22"/>
          <w:szCs w:val="22"/>
        </w:rPr>
        <w:t xml:space="preserve">The work on the future university side of </w:t>
      </w:r>
      <w:proofErr w:type="spellStart"/>
      <w:r w:rsidRPr="004518FE">
        <w:rPr>
          <w:b/>
          <w:bCs/>
          <w:sz w:val="22"/>
          <w:szCs w:val="22"/>
        </w:rPr>
        <w:t>Usquare.brussels</w:t>
      </w:r>
      <w:proofErr w:type="spellEnd"/>
      <w:r w:rsidRPr="004518FE">
        <w:rPr>
          <w:b/>
          <w:bCs/>
          <w:sz w:val="22"/>
          <w:szCs w:val="22"/>
        </w:rPr>
        <w:t xml:space="preserve"> and the future food hall, carried out with the support of the European Regional Development Fund (ERDF), will start the process of overhauling the old barracks and opening them up to the city.</w:t>
      </w:r>
      <w:r w:rsidRPr="004518FE">
        <w:rPr>
          <w:sz w:val="22"/>
          <w:szCs w:val="22"/>
        </w:rPr>
        <w:t xml:space="preserve"> It will be followed, in particular, by the construction of family housing, which the regional government has decided will be all public. Within a few years, </w:t>
      </w:r>
      <w:proofErr w:type="spellStart"/>
      <w:r w:rsidRPr="004518FE">
        <w:rPr>
          <w:sz w:val="22"/>
          <w:szCs w:val="22"/>
        </w:rPr>
        <w:t>Usquare.brussels</w:t>
      </w:r>
      <w:proofErr w:type="spellEnd"/>
      <w:r w:rsidRPr="004518FE">
        <w:rPr>
          <w:sz w:val="22"/>
          <w:szCs w:val="22"/>
        </w:rPr>
        <w:t xml:space="preserve"> will have become an open, diverse and dynamic district that is urban and welcoming, university-centred and international, sustainable and innovative, and for which the Region and the universities have set ambitious objectives in terms of both showcasing the site’s architectural heritage and circular construction based on the reuse of materials. </w:t>
      </w:r>
      <w:r w:rsidRPr="004518FE">
        <w:rPr>
          <w:b/>
          <w:bCs/>
          <w:sz w:val="22"/>
          <w:szCs w:val="22"/>
        </w:rPr>
        <w:t>I would like to express my gratitude to ULB and VUB for their crucial involvement in this ambitious project for the Region.</w:t>
      </w:r>
      <w:r w:rsidRPr="004518FE">
        <w:rPr>
          <w:sz w:val="22"/>
          <w:szCs w:val="22"/>
        </w:rPr>
        <w:t>’</w:t>
      </w:r>
    </w:p>
    <w:p w14:paraId="16AAA509" w14:textId="55426103" w:rsidR="00637088" w:rsidRPr="004518FE" w:rsidRDefault="00637088" w:rsidP="009D6D0E">
      <w:pPr>
        <w:spacing w:line="240" w:lineRule="auto"/>
        <w:ind w:right="-284"/>
        <w:jc w:val="both"/>
        <w:rPr>
          <w:rFonts w:eastAsiaTheme="minorHAnsi" w:cs="Arial"/>
          <w:b/>
          <w:bCs/>
          <w:sz w:val="22"/>
          <w:szCs w:val="22"/>
        </w:rPr>
      </w:pPr>
    </w:p>
    <w:p w14:paraId="39FEAC0D" w14:textId="037EE3C2" w:rsidR="006752BB" w:rsidRPr="004518FE" w:rsidRDefault="00182E41" w:rsidP="009D6D0E">
      <w:pPr>
        <w:spacing w:line="240" w:lineRule="auto"/>
        <w:ind w:right="-284"/>
        <w:jc w:val="both"/>
        <w:rPr>
          <w:rFonts w:cs="Arial"/>
          <w:sz w:val="22"/>
          <w:szCs w:val="22"/>
        </w:rPr>
      </w:pPr>
      <w:r w:rsidRPr="004518FE">
        <w:rPr>
          <w:b/>
          <w:sz w:val="22"/>
          <w:szCs w:val="22"/>
        </w:rPr>
        <w:t xml:space="preserve">Annemie </w:t>
      </w:r>
      <w:proofErr w:type="spellStart"/>
      <w:r w:rsidRPr="004518FE">
        <w:rPr>
          <w:b/>
          <w:sz w:val="22"/>
          <w:szCs w:val="22"/>
        </w:rPr>
        <w:t>Schaus</w:t>
      </w:r>
      <w:proofErr w:type="spellEnd"/>
      <w:r w:rsidRPr="004518FE">
        <w:rPr>
          <w:b/>
          <w:sz w:val="22"/>
          <w:szCs w:val="22"/>
        </w:rPr>
        <w:t>, the rector of ULB</w:t>
      </w:r>
      <w:r w:rsidRPr="004518FE">
        <w:rPr>
          <w:sz w:val="22"/>
          <w:szCs w:val="22"/>
        </w:rPr>
        <w:t xml:space="preserve">, sees the start of work as a milestone for this partnership: ‘The launch of this project underlines the importance of our collaboration with the Brussels Region and VUB, which was already of clear symbolic value. It embodies our common desire to contribute to the development of a site fully embedded in the urban fabric. The university activities that will take place in these buildings will focus on the city and its citizens, in addition to the links with the community created by our two </w:t>
      </w:r>
      <w:proofErr w:type="spellStart"/>
      <w:r w:rsidRPr="004518FE">
        <w:rPr>
          <w:sz w:val="22"/>
          <w:szCs w:val="22"/>
        </w:rPr>
        <w:t>Fablabs</w:t>
      </w:r>
      <w:proofErr w:type="spellEnd"/>
      <w:r w:rsidRPr="004518FE">
        <w:rPr>
          <w:sz w:val="22"/>
          <w:szCs w:val="22"/>
        </w:rPr>
        <w:t xml:space="preserve"> which are already active on the site.’ </w:t>
      </w:r>
    </w:p>
    <w:p w14:paraId="0AE9AC78" w14:textId="77777777" w:rsidR="00060488" w:rsidRPr="00D627DB" w:rsidRDefault="00060488" w:rsidP="009D6D0E">
      <w:pPr>
        <w:spacing w:line="240" w:lineRule="auto"/>
        <w:ind w:right="-284"/>
        <w:jc w:val="both"/>
        <w:rPr>
          <w:rFonts w:cs="Arial"/>
          <w:b/>
          <w:bCs/>
          <w:sz w:val="22"/>
          <w:szCs w:val="22"/>
        </w:rPr>
      </w:pPr>
    </w:p>
    <w:p w14:paraId="392B466C" w14:textId="6B454A59" w:rsidR="005A47A2" w:rsidRPr="004518FE" w:rsidRDefault="00060488" w:rsidP="009D6D0E">
      <w:pPr>
        <w:spacing w:line="240" w:lineRule="auto"/>
        <w:ind w:right="-284"/>
        <w:jc w:val="both"/>
        <w:rPr>
          <w:rFonts w:cs="Arial"/>
          <w:sz w:val="22"/>
          <w:szCs w:val="22"/>
        </w:rPr>
      </w:pPr>
      <w:r>
        <w:rPr>
          <w:b/>
          <w:sz w:val="22"/>
          <w:szCs w:val="22"/>
        </w:rPr>
        <w:t>Caroline Pauwels, the rector of VUB</w:t>
      </w:r>
      <w:r>
        <w:rPr>
          <w:sz w:val="22"/>
          <w:szCs w:val="22"/>
        </w:rPr>
        <w:t xml:space="preserve">, is delighted to see the </w:t>
      </w:r>
      <w:proofErr w:type="spellStart"/>
      <w:r>
        <w:rPr>
          <w:sz w:val="22"/>
          <w:szCs w:val="22"/>
        </w:rPr>
        <w:t>Usquare.brussels</w:t>
      </w:r>
      <w:proofErr w:type="spellEnd"/>
      <w:r>
        <w:rPr>
          <w:sz w:val="22"/>
          <w:szCs w:val="22"/>
        </w:rPr>
        <w:t xml:space="preserve"> project beginning to take shape with this first phase of renovation: ‘With the start of work on the buildings facing onto Boulevard </w:t>
      </w:r>
      <w:proofErr w:type="spellStart"/>
      <w:r>
        <w:rPr>
          <w:sz w:val="22"/>
          <w:szCs w:val="22"/>
        </w:rPr>
        <w:t>Général</w:t>
      </w:r>
      <w:proofErr w:type="spellEnd"/>
      <w:r>
        <w:rPr>
          <w:sz w:val="22"/>
          <w:szCs w:val="22"/>
        </w:rPr>
        <w:t xml:space="preserve"> Jacques, the pe</w:t>
      </w:r>
      <w:r w:rsidRPr="004518FE">
        <w:rPr>
          <w:sz w:val="22"/>
          <w:szCs w:val="22"/>
        </w:rPr>
        <w:t>ople of Brussels will see the site gradually undergoing a physical transformation. This marks a new step in the opening up of the site, which we hope will help create links between local residents and our universities as the work progresses. We are also very happy to have new research premises specialising in urban themes and designed to welcome and bring together different publics.’</w:t>
      </w:r>
    </w:p>
    <w:p w14:paraId="246F9483" w14:textId="77777777" w:rsidR="009154C9" w:rsidRPr="004518FE" w:rsidRDefault="009154C9" w:rsidP="009D6D0E">
      <w:pPr>
        <w:spacing w:line="240" w:lineRule="auto"/>
        <w:ind w:right="-284"/>
        <w:jc w:val="both"/>
        <w:rPr>
          <w:rFonts w:cs="Arial"/>
          <w:sz w:val="22"/>
          <w:szCs w:val="22"/>
        </w:rPr>
      </w:pPr>
    </w:p>
    <w:p w14:paraId="38C258FA" w14:textId="730E58DB" w:rsidR="009154C9" w:rsidRPr="004518FE" w:rsidRDefault="009154C9" w:rsidP="009D6D0E">
      <w:pPr>
        <w:spacing w:line="240" w:lineRule="auto"/>
        <w:ind w:right="-284"/>
        <w:jc w:val="both"/>
        <w:rPr>
          <w:rFonts w:cs="Arial"/>
          <w:sz w:val="22"/>
          <w:szCs w:val="22"/>
        </w:rPr>
      </w:pPr>
      <w:r w:rsidRPr="004518FE">
        <w:rPr>
          <w:b/>
          <w:sz w:val="22"/>
          <w:szCs w:val="22"/>
        </w:rPr>
        <w:t xml:space="preserve">Gilles </w:t>
      </w:r>
      <w:proofErr w:type="spellStart"/>
      <w:r w:rsidRPr="004518FE">
        <w:rPr>
          <w:b/>
          <w:sz w:val="22"/>
          <w:szCs w:val="22"/>
        </w:rPr>
        <w:t>Delforge</w:t>
      </w:r>
      <w:proofErr w:type="spellEnd"/>
      <w:r w:rsidRPr="004518FE">
        <w:rPr>
          <w:b/>
          <w:sz w:val="22"/>
          <w:szCs w:val="22"/>
        </w:rPr>
        <w:t xml:space="preserve">, director of the SAU, points out that ‘The launch of this first </w:t>
      </w:r>
      <w:proofErr w:type="spellStart"/>
      <w:r w:rsidRPr="004518FE">
        <w:rPr>
          <w:b/>
          <w:sz w:val="22"/>
          <w:szCs w:val="22"/>
        </w:rPr>
        <w:t>Usquare.brussels</w:t>
      </w:r>
      <w:proofErr w:type="spellEnd"/>
      <w:r w:rsidRPr="004518FE">
        <w:rPr>
          <w:b/>
          <w:sz w:val="22"/>
          <w:szCs w:val="22"/>
        </w:rPr>
        <w:t xml:space="preserve"> project, which will be completed at the end of 2023, will be followed by 2028 by a number of other stages in the site’s conversion: the redevelopment of the public spaces by the SAU; the construction of family housing by the SLRB-BGHM and </w:t>
      </w:r>
      <w:proofErr w:type="spellStart"/>
      <w:r w:rsidRPr="004518FE">
        <w:rPr>
          <w:b/>
          <w:sz w:val="22"/>
          <w:szCs w:val="22"/>
        </w:rPr>
        <w:t>citydev.brussels</w:t>
      </w:r>
      <w:proofErr w:type="spellEnd"/>
      <w:r w:rsidRPr="004518FE">
        <w:rPr>
          <w:b/>
          <w:sz w:val="22"/>
          <w:szCs w:val="22"/>
        </w:rPr>
        <w:t>; and the creation of student accommodation for which the SAU has launched a public procurement process in consultation with ULB and VUB.</w:t>
      </w:r>
      <w:r w:rsidRPr="004518FE">
        <w:rPr>
          <w:sz w:val="22"/>
          <w:szCs w:val="22"/>
        </w:rPr>
        <w:t xml:space="preserve"> The SAU, which is coordinating the site’s conversion operations, is also the project manager for several of them. After the renovation of the old riding school, it will oversee the process of getting the food court up and running. This will definitely be one of the flagship elements of </w:t>
      </w:r>
      <w:proofErr w:type="spellStart"/>
      <w:r w:rsidRPr="004518FE">
        <w:rPr>
          <w:sz w:val="22"/>
          <w:szCs w:val="22"/>
        </w:rPr>
        <w:t>Usquare.brussels</w:t>
      </w:r>
      <w:proofErr w:type="spellEnd"/>
      <w:r w:rsidRPr="004518FE">
        <w:rPr>
          <w:sz w:val="22"/>
          <w:szCs w:val="22"/>
        </w:rPr>
        <w:t xml:space="preserve"> and a very useful shared facility for residents of the neighbouring districts. </w:t>
      </w:r>
      <w:r w:rsidRPr="004518FE">
        <w:rPr>
          <w:b/>
          <w:bCs/>
          <w:sz w:val="22"/>
          <w:szCs w:val="22"/>
        </w:rPr>
        <w:t>Incidentally, the activities of the temporary occupation programme See U, which we initiated in consultation with the Region, the municipality and the universities, will continue until the summer of 2022. We are thinking about the best way of preserving the collaborative approach that See U has established with local residents in the area around the old barracks.’</w:t>
      </w:r>
    </w:p>
    <w:p w14:paraId="5E1E0971" w14:textId="660D6900" w:rsidR="00D15AD7" w:rsidRDefault="00D15AD7" w:rsidP="009D6D0E">
      <w:pPr>
        <w:spacing w:line="240" w:lineRule="auto"/>
        <w:ind w:right="-284"/>
        <w:jc w:val="both"/>
        <w:rPr>
          <w:rFonts w:cs="Arial"/>
          <w:b/>
          <w:bCs/>
          <w:sz w:val="28"/>
          <w:szCs w:val="28"/>
        </w:rPr>
      </w:pPr>
    </w:p>
    <w:p w14:paraId="33D6C928" w14:textId="44F9D703" w:rsidR="00BD4E7C" w:rsidRDefault="00BD4E7C" w:rsidP="009D6D0E">
      <w:pPr>
        <w:spacing w:line="240" w:lineRule="auto"/>
        <w:ind w:right="-284"/>
        <w:jc w:val="both"/>
        <w:rPr>
          <w:rFonts w:cs="Arial"/>
          <w:b/>
          <w:bCs/>
          <w:sz w:val="22"/>
          <w:szCs w:val="22"/>
        </w:rPr>
      </w:pPr>
      <w:r>
        <w:rPr>
          <w:b/>
          <w:bCs/>
          <w:sz w:val="28"/>
          <w:szCs w:val="28"/>
        </w:rPr>
        <w:t>Environmental ambitions: reuse of materials and geothermal energy</w:t>
      </w:r>
    </w:p>
    <w:p w14:paraId="7AD58E21" w14:textId="77777777" w:rsidR="00BD4E7C" w:rsidRPr="00A10C94" w:rsidRDefault="00BD4E7C" w:rsidP="009D6D0E">
      <w:pPr>
        <w:spacing w:line="240" w:lineRule="auto"/>
        <w:ind w:right="-284"/>
        <w:jc w:val="both"/>
        <w:rPr>
          <w:rFonts w:cs="Arial"/>
          <w:b/>
          <w:bCs/>
          <w:sz w:val="22"/>
          <w:szCs w:val="22"/>
        </w:rPr>
      </w:pPr>
    </w:p>
    <w:tbl>
      <w:tblPr>
        <w:tblStyle w:val="TableGrid"/>
        <w:tblpPr w:leftFromText="142" w:rightFromText="142" w:vertAnchor="text" w:horzAnchor="page" w:tblpX="5983" w:tblpY="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tblGrid>
      <w:tr w:rsidR="001B7098" w14:paraId="629BD044" w14:textId="77777777" w:rsidTr="001B7098">
        <w:tc>
          <w:tcPr>
            <w:tcW w:w="4820" w:type="dxa"/>
          </w:tcPr>
          <w:p w14:paraId="71B90904" w14:textId="77777777" w:rsidR="001B7098" w:rsidRPr="00E46515" w:rsidRDefault="001B7098" w:rsidP="001B7098">
            <w:pPr>
              <w:spacing w:line="240" w:lineRule="auto"/>
              <w:ind w:right="-284"/>
              <w:rPr>
                <w:rFonts w:cs="Arial"/>
                <w:sz w:val="8"/>
                <w:szCs w:val="8"/>
              </w:rPr>
            </w:pPr>
            <w:r>
              <w:rPr>
                <w:noProof/>
                <w:sz w:val="8"/>
                <w:szCs w:val="8"/>
              </w:rPr>
              <w:drawing>
                <wp:anchor distT="0" distB="0" distL="114300" distR="114300" simplePos="0" relativeHeight="251674624" behindDoc="0" locked="0" layoutInCell="1" allowOverlap="1" wp14:anchorId="3A4D6ACD" wp14:editId="47070FD1">
                  <wp:simplePos x="0" y="0"/>
                  <wp:positionH relativeFrom="column">
                    <wp:posOffset>-30480</wp:posOffset>
                  </wp:positionH>
                  <wp:positionV relativeFrom="paragraph">
                    <wp:posOffset>77470</wp:posOffset>
                  </wp:positionV>
                  <wp:extent cx="2971800" cy="2228215"/>
                  <wp:effectExtent l="0" t="0" r="0" b="635"/>
                  <wp:wrapSquare wrapText="bothSides"/>
                  <wp:docPr id="6" name="Image 6" descr="Une image contenant ciel, extérieur, bâtiment, rou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ciel, extérieur, bâtiment, route&#10;&#10;Description générée automatiquement"/>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971800" cy="22282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B7098" w14:paraId="4BD57736" w14:textId="77777777" w:rsidTr="001B7098">
        <w:tc>
          <w:tcPr>
            <w:tcW w:w="4820" w:type="dxa"/>
          </w:tcPr>
          <w:p w14:paraId="0E91BD9D" w14:textId="77777777" w:rsidR="001B7098" w:rsidRPr="00A86063" w:rsidRDefault="001B7098" w:rsidP="001B7098">
            <w:pPr>
              <w:spacing w:line="240" w:lineRule="auto"/>
              <w:ind w:right="-284"/>
              <w:rPr>
                <w:rFonts w:cs="Arial"/>
                <w:sz w:val="4"/>
                <w:szCs w:val="4"/>
              </w:rPr>
            </w:pPr>
          </w:p>
          <w:p w14:paraId="0823DBA6" w14:textId="77777777" w:rsidR="001B7098" w:rsidRDefault="001B7098" w:rsidP="001B7098">
            <w:pPr>
              <w:spacing w:line="240" w:lineRule="auto"/>
              <w:ind w:right="170"/>
              <w:rPr>
                <w:rFonts w:cs="Arial"/>
                <w:szCs w:val="18"/>
              </w:rPr>
            </w:pPr>
            <w:r>
              <w:t xml:space="preserve">The present buildings at the start of Avenue de la Couronne. © </w:t>
            </w:r>
            <w:proofErr w:type="spellStart"/>
            <w:r>
              <w:t>sau-msi.brussels</w:t>
            </w:r>
            <w:proofErr w:type="spellEnd"/>
          </w:p>
          <w:p w14:paraId="62AE17D7" w14:textId="77777777" w:rsidR="001B7098" w:rsidRPr="00A72270" w:rsidRDefault="001B7098" w:rsidP="001B7098">
            <w:pPr>
              <w:spacing w:line="240" w:lineRule="auto"/>
              <w:ind w:right="-284"/>
              <w:jc w:val="both"/>
              <w:rPr>
                <w:rFonts w:cs="Arial"/>
                <w:sz w:val="6"/>
                <w:szCs w:val="6"/>
              </w:rPr>
            </w:pPr>
          </w:p>
        </w:tc>
      </w:tr>
      <w:tr w:rsidR="001B7098" w14:paraId="78126BE6" w14:textId="77777777" w:rsidTr="001B7098">
        <w:tc>
          <w:tcPr>
            <w:tcW w:w="4820" w:type="dxa"/>
          </w:tcPr>
          <w:p w14:paraId="574B1FDE" w14:textId="77777777" w:rsidR="001B7098" w:rsidRPr="00E46515" w:rsidRDefault="001B7098" w:rsidP="001B7098">
            <w:pPr>
              <w:spacing w:line="240" w:lineRule="auto"/>
              <w:ind w:right="-284"/>
              <w:jc w:val="both"/>
              <w:rPr>
                <w:rFonts w:cs="Arial"/>
                <w:sz w:val="4"/>
                <w:szCs w:val="4"/>
              </w:rPr>
            </w:pPr>
            <w:r>
              <w:rPr>
                <w:noProof/>
                <w:sz w:val="4"/>
                <w:szCs w:val="4"/>
              </w:rPr>
              <w:drawing>
                <wp:anchor distT="0" distB="0" distL="114300" distR="114300" simplePos="0" relativeHeight="251673600" behindDoc="0" locked="0" layoutInCell="1" allowOverlap="1" wp14:anchorId="74F69A7E" wp14:editId="3391BE3F">
                  <wp:simplePos x="0" y="0"/>
                  <wp:positionH relativeFrom="column">
                    <wp:posOffset>-20955</wp:posOffset>
                  </wp:positionH>
                  <wp:positionV relativeFrom="paragraph">
                    <wp:posOffset>45085</wp:posOffset>
                  </wp:positionV>
                  <wp:extent cx="2971800" cy="2084070"/>
                  <wp:effectExtent l="0" t="0" r="0" b="0"/>
                  <wp:wrapSquare wrapText="bothSides"/>
                  <wp:docPr id="10" name="Image 10" descr="Une image contenant extérieur, route, bâtiment, r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descr="Une image contenant extérieur, route, bâtiment, rue&#10;&#10;Description générée automatiquement"/>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971800" cy="20840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B7098" w14:paraId="0B2C372D" w14:textId="77777777" w:rsidTr="001B7098">
        <w:trPr>
          <w:trHeight w:val="680"/>
        </w:trPr>
        <w:tc>
          <w:tcPr>
            <w:tcW w:w="4820" w:type="dxa"/>
          </w:tcPr>
          <w:p w14:paraId="75C2581A" w14:textId="77777777" w:rsidR="001B7098" w:rsidRPr="00A86063" w:rsidRDefault="001B7098" w:rsidP="001B7098">
            <w:pPr>
              <w:spacing w:line="240" w:lineRule="auto"/>
              <w:ind w:right="-284"/>
              <w:rPr>
                <w:rFonts w:cs="Arial"/>
                <w:sz w:val="4"/>
                <w:szCs w:val="4"/>
              </w:rPr>
            </w:pPr>
          </w:p>
          <w:p w14:paraId="3BBADFE5" w14:textId="77777777" w:rsidR="001B7098" w:rsidRPr="00A86063" w:rsidRDefault="001B7098" w:rsidP="001B7098">
            <w:pPr>
              <w:spacing w:line="240" w:lineRule="auto"/>
              <w:ind w:right="170"/>
              <w:rPr>
                <w:rFonts w:cs="Arial"/>
                <w:sz w:val="6"/>
                <w:szCs w:val="6"/>
              </w:rPr>
            </w:pPr>
            <w:r>
              <w:t xml:space="preserve">Simulation of the future new entrance to the </w:t>
            </w:r>
            <w:proofErr w:type="spellStart"/>
            <w:r>
              <w:t>Usquare.brussels</w:t>
            </w:r>
            <w:proofErr w:type="spellEnd"/>
            <w:r>
              <w:t xml:space="preserve"> site at the start of Avenue de la Couronne. © </w:t>
            </w:r>
            <w:proofErr w:type="spellStart"/>
            <w:r>
              <w:t>evr</w:t>
            </w:r>
            <w:proofErr w:type="spellEnd"/>
            <w:r>
              <w:t xml:space="preserve"> </w:t>
            </w:r>
            <w:proofErr w:type="spellStart"/>
            <w:r>
              <w:t>architecten</w:t>
            </w:r>
            <w:proofErr w:type="spellEnd"/>
            <w:r>
              <w:t xml:space="preserve">, BC Architects, Callebaut </w:t>
            </w:r>
            <w:proofErr w:type="spellStart"/>
            <w:r>
              <w:t>Architecten</w:t>
            </w:r>
            <w:proofErr w:type="spellEnd"/>
          </w:p>
        </w:tc>
      </w:tr>
    </w:tbl>
    <w:p w14:paraId="3416A4E7" w14:textId="574BBEA1" w:rsidR="00594591" w:rsidRDefault="00594591" w:rsidP="009D6D0E">
      <w:pPr>
        <w:spacing w:line="240" w:lineRule="auto"/>
        <w:ind w:right="-284"/>
        <w:jc w:val="both"/>
        <w:rPr>
          <w:rFonts w:cs="Arial"/>
          <w:sz w:val="22"/>
          <w:szCs w:val="22"/>
        </w:rPr>
      </w:pPr>
      <w:r w:rsidRPr="004518FE">
        <w:rPr>
          <w:b/>
          <w:sz w:val="22"/>
          <w:szCs w:val="22"/>
        </w:rPr>
        <w:t xml:space="preserve">The architectural consortium consisting of </w:t>
      </w:r>
      <w:proofErr w:type="spellStart"/>
      <w:r w:rsidRPr="004518FE">
        <w:rPr>
          <w:b/>
          <w:sz w:val="22"/>
          <w:szCs w:val="22"/>
        </w:rPr>
        <w:t>evr</w:t>
      </w:r>
      <w:proofErr w:type="spellEnd"/>
      <w:r w:rsidRPr="004518FE">
        <w:rPr>
          <w:b/>
          <w:sz w:val="22"/>
          <w:szCs w:val="22"/>
        </w:rPr>
        <w:t xml:space="preserve"> </w:t>
      </w:r>
      <w:proofErr w:type="spellStart"/>
      <w:r w:rsidRPr="004518FE">
        <w:rPr>
          <w:b/>
          <w:sz w:val="22"/>
          <w:szCs w:val="22"/>
        </w:rPr>
        <w:t>architecten</w:t>
      </w:r>
      <w:proofErr w:type="spellEnd"/>
      <w:r w:rsidRPr="004518FE">
        <w:rPr>
          <w:b/>
          <w:sz w:val="22"/>
          <w:szCs w:val="22"/>
        </w:rPr>
        <w:t xml:space="preserve">, BC Architects, Callebaut </w:t>
      </w:r>
      <w:proofErr w:type="spellStart"/>
      <w:r w:rsidRPr="004518FE">
        <w:rPr>
          <w:b/>
          <w:sz w:val="22"/>
          <w:szCs w:val="22"/>
        </w:rPr>
        <w:t>Architecten</w:t>
      </w:r>
      <w:proofErr w:type="spellEnd"/>
      <w:r w:rsidRPr="004518FE">
        <w:rPr>
          <w:b/>
          <w:sz w:val="22"/>
          <w:szCs w:val="22"/>
        </w:rPr>
        <w:t xml:space="preserve"> and VK Engineering</w:t>
      </w:r>
      <w:r w:rsidRPr="004518FE">
        <w:rPr>
          <w:sz w:val="22"/>
          <w:szCs w:val="22"/>
        </w:rPr>
        <w:t xml:space="preserve">, appointed in 2018 through the public procurement process to select the project designer for the first seven buildings, </w:t>
      </w:r>
      <w:r w:rsidRPr="004518FE">
        <w:rPr>
          <w:b/>
          <w:sz w:val="22"/>
          <w:szCs w:val="22"/>
        </w:rPr>
        <w:t>has developed plans tailored to the universities’ requirements, combining a contemporary approach and the showcasing of the architectural heritage</w:t>
      </w:r>
      <w:r w:rsidRPr="004518FE">
        <w:rPr>
          <w:sz w:val="22"/>
          <w:szCs w:val="22"/>
        </w:rPr>
        <w:t xml:space="preserve">. </w:t>
      </w:r>
      <w:r w:rsidRPr="004518FE">
        <w:rPr>
          <w:b/>
          <w:sz w:val="22"/>
          <w:szCs w:val="22"/>
        </w:rPr>
        <w:t xml:space="preserve">Rectors Annemie </w:t>
      </w:r>
      <w:proofErr w:type="spellStart"/>
      <w:r w:rsidRPr="004518FE">
        <w:rPr>
          <w:b/>
          <w:sz w:val="22"/>
          <w:szCs w:val="22"/>
        </w:rPr>
        <w:t>Schaus</w:t>
      </w:r>
      <w:proofErr w:type="spellEnd"/>
      <w:r w:rsidRPr="004518FE">
        <w:rPr>
          <w:b/>
          <w:sz w:val="22"/>
          <w:szCs w:val="22"/>
        </w:rPr>
        <w:t xml:space="preserve"> and Caroline Pauwels explain</w:t>
      </w:r>
      <w:r w:rsidRPr="004518FE">
        <w:rPr>
          <w:sz w:val="22"/>
          <w:szCs w:val="22"/>
        </w:rPr>
        <w:t xml:space="preserve">: ‘In terms of both the premises’ layout and access arrangements and the idiom employed to impart a new identity to these iconic buildings, </w:t>
      </w:r>
      <w:r w:rsidRPr="004518FE">
        <w:rPr>
          <w:b/>
          <w:sz w:val="22"/>
          <w:szCs w:val="22"/>
        </w:rPr>
        <w:t xml:space="preserve">the </w:t>
      </w:r>
      <w:r>
        <w:rPr>
          <w:b/>
          <w:sz w:val="22"/>
          <w:szCs w:val="22"/>
        </w:rPr>
        <w:t>architectural plans proposed for this renovation project meet the universities’ wish to create ever closer links with the city</w:t>
      </w:r>
      <w:r>
        <w:rPr>
          <w:sz w:val="22"/>
          <w:szCs w:val="22"/>
        </w:rPr>
        <w:t xml:space="preserve">.’ </w:t>
      </w:r>
    </w:p>
    <w:p w14:paraId="63C0F102" w14:textId="77777777" w:rsidR="00594591" w:rsidRDefault="00594591" w:rsidP="009D6D0E">
      <w:pPr>
        <w:spacing w:line="240" w:lineRule="auto"/>
        <w:ind w:right="-284"/>
        <w:jc w:val="both"/>
        <w:rPr>
          <w:rFonts w:cs="Arial"/>
          <w:sz w:val="22"/>
          <w:szCs w:val="22"/>
        </w:rPr>
      </w:pPr>
    </w:p>
    <w:p w14:paraId="7BEAC851" w14:textId="4A9ABE40" w:rsidR="00594591" w:rsidRPr="004518FE" w:rsidRDefault="00A314BF" w:rsidP="009D6D0E">
      <w:pPr>
        <w:spacing w:line="240" w:lineRule="auto"/>
        <w:ind w:right="-284"/>
        <w:jc w:val="both"/>
        <w:rPr>
          <w:rFonts w:cs="Arial"/>
          <w:b/>
          <w:bCs/>
          <w:sz w:val="22"/>
          <w:szCs w:val="22"/>
        </w:rPr>
      </w:pPr>
      <w:r>
        <w:rPr>
          <w:b/>
          <w:sz w:val="22"/>
          <w:szCs w:val="22"/>
        </w:rPr>
        <w:t>The rectors of ULB and VUB emphasise: ‘The universities are particularly happy to have had the opportunity to help develop new knowledge in the field of the circular economy and contribute to the study of renewable en</w:t>
      </w:r>
      <w:r w:rsidRPr="004518FE">
        <w:rPr>
          <w:b/>
          <w:sz w:val="22"/>
          <w:szCs w:val="22"/>
        </w:rPr>
        <w:t>ergy</w:t>
      </w:r>
      <w:r w:rsidRPr="004518FE">
        <w:rPr>
          <w:sz w:val="22"/>
          <w:szCs w:val="22"/>
        </w:rPr>
        <w:t xml:space="preserve"> by setting up a partnership between their researchers and the engineering firms. This fruitful cooperation will ensure the achievement for this first operation of the ambitious objectives set by the Brussels Region and the universities for the entire </w:t>
      </w:r>
      <w:proofErr w:type="spellStart"/>
      <w:r w:rsidRPr="004518FE">
        <w:rPr>
          <w:sz w:val="22"/>
          <w:szCs w:val="22"/>
        </w:rPr>
        <w:t>Usquare.brussels</w:t>
      </w:r>
      <w:proofErr w:type="spellEnd"/>
      <w:r w:rsidRPr="004518FE">
        <w:rPr>
          <w:sz w:val="22"/>
          <w:szCs w:val="22"/>
        </w:rPr>
        <w:t xml:space="preserve"> site, thanks in particular to the </w:t>
      </w:r>
      <w:r w:rsidRPr="004518FE">
        <w:rPr>
          <w:b/>
          <w:sz w:val="22"/>
          <w:szCs w:val="22"/>
        </w:rPr>
        <w:t>recovery of bricks from the buildings which will be dismantled in order to create the structures of the new entrances and the grand monumental staircase which will replace the Avenue de la Couronne building</w:t>
      </w:r>
      <w:r w:rsidRPr="004518FE">
        <w:rPr>
          <w:sz w:val="22"/>
          <w:szCs w:val="22"/>
        </w:rPr>
        <w:t>,</w:t>
      </w:r>
      <w:r w:rsidRPr="004518FE">
        <w:rPr>
          <w:b/>
          <w:bCs/>
          <w:sz w:val="22"/>
          <w:szCs w:val="22"/>
        </w:rPr>
        <w:t> </w:t>
      </w:r>
      <w:r w:rsidRPr="004518FE">
        <w:rPr>
          <w:sz w:val="22"/>
          <w:szCs w:val="22"/>
        </w:rPr>
        <w:t xml:space="preserve">and the </w:t>
      </w:r>
      <w:r w:rsidRPr="004518FE">
        <w:rPr>
          <w:b/>
          <w:sz w:val="22"/>
          <w:szCs w:val="22"/>
        </w:rPr>
        <w:t>geothermal test drilling, which will ultimately make it possible to connect the converted buildings to a heating network supplied by renewable geothermal energy</w:t>
      </w:r>
      <w:r w:rsidRPr="004518FE">
        <w:rPr>
          <w:sz w:val="22"/>
          <w:szCs w:val="22"/>
        </w:rPr>
        <w:t>.</w:t>
      </w:r>
      <w:r w:rsidRPr="004518FE">
        <w:rPr>
          <w:b/>
          <w:bCs/>
          <w:sz w:val="22"/>
          <w:szCs w:val="22"/>
        </w:rPr>
        <w:t xml:space="preserve"> This will reduce the carbon footprint of ULB’s and VUB’s activities on the </w:t>
      </w:r>
      <w:proofErr w:type="spellStart"/>
      <w:r w:rsidRPr="004518FE">
        <w:rPr>
          <w:b/>
          <w:bCs/>
          <w:sz w:val="22"/>
          <w:szCs w:val="22"/>
        </w:rPr>
        <w:t>Usquare.brussels</w:t>
      </w:r>
      <w:proofErr w:type="spellEnd"/>
      <w:r w:rsidRPr="004518FE">
        <w:rPr>
          <w:b/>
          <w:bCs/>
          <w:sz w:val="22"/>
          <w:szCs w:val="22"/>
        </w:rPr>
        <w:t xml:space="preserve"> site.’</w:t>
      </w:r>
    </w:p>
    <w:p w14:paraId="28A0440F" w14:textId="77777777" w:rsidR="00905CDE" w:rsidRPr="00D627DB" w:rsidRDefault="00905CDE" w:rsidP="009D6D0E">
      <w:pPr>
        <w:spacing w:line="240" w:lineRule="auto"/>
        <w:ind w:right="-284"/>
        <w:jc w:val="both"/>
        <w:rPr>
          <w:rFonts w:cs="Arial"/>
          <w:sz w:val="22"/>
          <w:szCs w:val="22"/>
        </w:rPr>
      </w:pPr>
    </w:p>
    <w:p w14:paraId="080D2A84" w14:textId="7BA2B592" w:rsidR="00594591" w:rsidRDefault="00594591" w:rsidP="009D6D0E">
      <w:pPr>
        <w:spacing w:line="240" w:lineRule="auto"/>
        <w:ind w:right="-284"/>
        <w:jc w:val="both"/>
        <w:rPr>
          <w:rFonts w:cs="Arial"/>
          <w:b/>
          <w:bCs/>
          <w:sz w:val="22"/>
          <w:szCs w:val="22"/>
        </w:rPr>
      </w:pPr>
      <w:r>
        <w:rPr>
          <w:b/>
          <w:bCs/>
          <w:sz w:val="22"/>
          <w:szCs w:val="22"/>
        </w:rPr>
        <w:t xml:space="preserve">ULB, VUB and the SAU have awarded the public procurement contract for the conversion of the first seven </w:t>
      </w:r>
      <w:proofErr w:type="spellStart"/>
      <w:r>
        <w:rPr>
          <w:b/>
          <w:bCs/>
          <w:sz w:val="22"/>
          <w:szCs w:val="22"/>
        </w:rPr>
        <w:t>Usquare.brussels</w:t>
      </w:r>
      <w:proofErr w:type="spellEnd"/>
      <w:r>
        <w:rPr>
          <w:b/>
          <w:bCs/>
          <w:sz w:val="22"/>
          <w:szCs w:val="22"/>
        </w:rPr>
        <w:t xml:space="preserve"> buildings to the contractor BPC – </w:t>
      </w:r>
      <w:proofErr w:type="spellStart"/>
      <w:r>
        <w:rPr>
          <w:b/>
          <w:bCs/>
          <w:sz w:val="22"/>
          <w:szCs w:val="22"/>
        </w:rPr>
        <w:t>Bâtiment</w:t>
      </w:r>
      <w:proofErr w:type="spellEnd"/>
      <w:r>
        <w:rPr>
          <w:b/>
          <w:bCs/>
          <w:sz w:val="22"/>
          <w:szCs w:val="22"/>
        </w:rPr>
        <w:t xml:space="preserve"> et </w:t>
      </w:r>
      <w:proofErr w:type="spellStart"/>
      <w:r>
        <w:rPr>
          <w:b/>
          <w:bCs/>
          <w:sz w:val="22"/>
          <w:szCs w:val="22"/>
        </w:rPr>
        <w:t>Ponts</w:t>
      </w:r>
      <w:proofErr w:type="spellEnd"/>
      <w:r>
        <w:rPr>
          <w:b/>
          <w:bCs/>
          <w:sz w:val="22"/>
          <w:szCs w:val="22"/>
        </w:rPr>
        <w:t xml:space="preserve"> Construction.</w:t>
      </w:r>
    </w:p>
    <w:p w14:paraId="16B778A4" w14:textId="1BE8DE21" w:rsidR="00095317" w:rsidRDefault="00095317" w:rsidP="009D6D0E">
      <w:pPr>
        <w:spacing w:line="240" w:lineRule="auto"/>
        <w:ind w:right="-284"/>
        <w:jc w:val="both"/>
        <w:rPr>
          <w:rFonts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1"/>
        <w:gridCol w:w="4521"/>
      </w:tblGrid>
      <w:tr w:rsidR="008B0981" w14:paraId="1A42B391" w14:textId="77777777" w:rsidTr="00BC0623">
        <w:trPr>
          <w:trHeight w:val="2977"/>
        </w:trPr>
        <w:tc>
          <w:tcPr>
            <w:tcW w:w="4551" w:type="dxa"/>
          </w:tcPr>
          <w:p w14:paraId="737D1972" w14:textId="77777777" w:rsidR="008B0981" w:rsidRPr="00574B11" w:rsidRDefault="008B0981" w:rsidP="00BC0623">
            <w:pPr>
              <w:spacing w:line="240" w:lineRule="auto"/>
              <w:ind w:right="-284"/>
              <w:rPr>
                <w:rFonts w:cs="Arial"/>
                <w:sz w:val="6"/>
                <w:szCs w:val="6"/>
              </w:rPr>
            </w:pPr>
            <w:r>
              <w:rPr>
                <w:noProof/>
                <w:sz w:val="6"/>
                <w:szCs w:val="6"/>
              </w:rPr>
              <w:drawing>
                <wp:anchor distT="0" distB="0" distL="114300" distR="114300" simplePos="0" relativeHeight="251666432" behindDoc="0" locked="0" layoutInCell="1" allowOverlap="1" wp14:anchorId="770007C3" wp14:editId="28E87B71">
                  <wp:simplePos x="0" y="0"/>
                  <wp:positionH relativeFrom="column">
                    <wp:posOffset>-26670</wp:posOffset>
                  </wp:positionH>
                  <wp:positionV relativeFrom="paragraph">
                    <wp:posOffset>88265</wp:posOffset>
                  </wp:positionV>
                  <wp:extent cx="2838450" cy="1771650"/>
                  <wp:effectExtent l="0" t="0" r="0" b="0"/>
                  <wp:wrapSquare wrapText="bothSides"/>
                  <wp:docPr id="13" name="Image 13" descr="Une image contenant bâtiment, extérieur, ciel, b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bâtiment, extérieur, ciel, brique&#10;&#10;Description générée automatiquement"/>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838450" cy="1771650"/>
                          </a:xfrm>
                          <a:prstGeom prst="rect">
                            <a:avLst/>
                          </a:prstGeom>
                          <a:noFill/>
                          <a:ln>
                            <a:noFill/>
                          </a:ln>
                        </pic:spPr>
                      </pic:pic>
                    </a:graphicData>
                  </a:graphic>
                </wp:anchor>
              </w:drawing>
            </w:r>
          </w:p>
        </w:tc>
        <w:tc>
          <w:tcPr>
            <w:tcW w:w="4521" w:type="dxa"/>
          </w:tcPr>
          <w:p w14:paraId="21461FE7" w14:textId="77777777" w:rsidR="008B0981" w:rsidRPr="00574B11" w:rsidRDefault="008B0981" w:rsidP="00BC0623">
            <w:pPr>
              <w:spacing w:line="240" w:lineRule="auto"/>
              <w:ind w:right="-284"/>
              <w:rPr>
                <w:rFonts w:cs="Arial"/>
                <w:sz w:val="6"/>
                <w:szCs w:val="6"/>
              </w:rPr>
            </w:pPr>
            <w:r>
              <w:rPr>
                <w:noProof/>
                <w:sz w:val="6"/>
                <w:szCs w:val="6"/>
              </w:rPr>
              <w:drawing>
                <wp:anchor distT="0" distB="0" distL="114300" distR="114300" simplePos="0" relativeHeight="251667456" behindDoc="0" locked="0" layoutInCell="1" allowOverlap="1" wp14:anchorId="671D9901" wp14:editId="7CC30317">
                  <wp:simplePos x="0" y="0"/>
                  <wp:positionH relativeFrom="column">
                    <wp:posOffset>-17145</wp:posOffset>
                  </wp:positionH>
                  <wp:positionV relativeFrom="paragraph">
                    <wp:posOffset>88265</wp:posOffset>
                  </wp:positionV>
                  <wp:extent cx="2819400" cy="1771650"/>
                  <wp:effectExtent l="0" t="0" r="0" b="0"/>
                  <wp:wrapSquare wrapText="bothSides"/>
                  <wp:docPr id="12" name="Image 12" descr="Une image contenant bâtiment, extérieur, rue, br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bâtiment, extérieur, rue, brique&#10;&#10;Description générée automatiquement"/>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819400" cy="1771650"/>
                          </a:xfrm>
                          <a:prstGeom prst="rect">
                            <a:avLst/>
                          </a:prstGeom>
                          <a:noFill/>
                          <a:ln>
                            <a:noFill/>
                          </a:ln>
                        </pic:spPr>
                      </pic:pic>
                    </a:graphicData>
                  </a:graphic>
                </wp:anchor>
              </w:drawing>
            </w:r>
          </w:p>
        </w:tc>
      </w:tr>
      <w:tr w:rsidR="008B0981" w14:paraId="0831BBD8" w14:textId="77777777" w:rsidTr="00BC0623">
        <w:trPr>
          <w:trHeight w:val="1096"/>
        </w:trPr>
        <w:tc>
          <w:tcPr>
            <w:tcW w:w="4551" w:type="dxa"/>
          </w:tcPr>
          <w:p w14:paraId="0BEF8291" w14:textId="77777777" w:rsidR="008B0981" w:rsidRPr="00372EBF" w:rsidRDefault="008B0981" w:rsidP="00BC0623">
            <w:pPr>
              <w:spacing w:line="240" w:lineRule="auto"/>
              <w:ind w:right="-284"/>
              <w:rPr>
                <w:rFonts w:cs="Arial"/>
                <w:sz w:val="4"/>
                <w:szCs w:val="4"/>
              </w:rPr>
            </w:pPr>
          </w:p>
          <w:p w14:paraId="7E70B3B0" w14:textId="01BB33AB" w:rsidR="008B0981" w:rsidRDefault="008B0981" w:rsidP="00BC0623">
            <w:pPr>
              <w:spacing w:line="240" w:lineRule="auto"/>
              <w:rPr>
                <w:rFonts w:cs="Arial"/>
                <w:szCs w:val="18"/>
              </w:rPr>
            </w:pPr>
            <w:r>
              <w:t xml:space="preserve">The present buildings at the corner of Boulevard </w:t>
            </w:r>
            <w:proofErr w:type="spellStart"/>
            <w:r>
              <w:t>Général</w:t>
            </w:r>
            <w:proofErr w:type="spellEnd"/>
            <w:r>
              <w:t xml:space="preserve"> Jacques and Avenue de la Couronne, seen from inside the </w:t>
            </w:r>
            <w:proofErr w:type="spellStart"/>
            <w:r>
              <w:t>Usquare.brussels</w:t>
            </w:r>
            <w:proofErr w:type="spellEnd"/>
            <w:r>
              <w:t xml:space="preserve"> site. </w:t>
            </w:r>
          </w:p>
          <w:p w14:paraId="44AA5DEC" w14:textId="77777777" w:rsidR="008B0981" w:rsidRDefault="008B0981" w:rsidP="00BC0623">
            <w:pPr>
              <w:spacing w:line="240" w:lineRule="auto"/>
              <w:rPr>
                <w:rFonts w:cs="Arial"/>
                <w:sz w:val="22"/>
                <w:szCs w:val="22"/>
              </w:rPr>
            </w:pPr>
            <w:r>
              <w:t>© </w:t>
            </w:r>
            <w:proofErr w:type="spellStart"/>
            <w:r>
              <w:t>sau-msi.brussels</w:t>
            </w:r>
            <w:proofErr w:type="spellEnd"/>
            <w:r>
              <w:t xml:space="preserve"> (Reporters)</w:t>
            </w:r>
          </w:p>
        </w:tc>
        <w:tc>
          <w:tcPr>
            <w:tcW w:w="4521" w:type="dxa"/>
            <w:noWrap/>
          </w:tcPr>
          <w:p w14:paraId="56E211A8" w14:textId="77777777" w:rsidR="008B0981" w:rsidRPr="00372EBF" w:rsidRDefault="008B0981" w:rsidP="00BC0623">
            <w:pPr>
              <w:spacing w:line="240" w:lineRule="auto"/>
              <w:ind w:right="39"/>
              <w:rPr>
                <w:rFonts w:cs="Arial"/>
                <w:sz w:val="4"/>
                <w:szCs w:val="4"/>
              </w:rPr>
            </w:pPr>
          </w:p>
          <w:p w14:paraId="662A84B3" w14:textId="3ADF7D12" w:rsidR="008B0981" w:rsidRPr="00372EBF" w:rsidRDefault="008B0981" w:rsidP="00BC0623">
            <w:pPr>
              <w:spacing w:line="240" w:lineRule="auto"/>
              <w:ind w:right="39"/>
              <w:rPr>
                <w:rFonts w:cs="Arial"/>
                <w:szCs w:val="18"/>
              </w:rPr>
            </w:pPr>
            <w:r>
              <w:t xml:space="preserve">Simulation of the buildings at the corner of Boulevard </w:t>
            </w:r>
            <w:proofErr w:type="spellStart"/>
            <w:r>
              <w:t>Général</w:t>
            </w:r>
            <w:proofErr w:type="spellEnd"/>
            <w:r>
              <w:t xml:space="preserve"> Jacques and Avenue de la Couronne, seen from inside the site, at the end of 2023, with the new entrance to the </w:t>
            </w:r>
            <w:proofErr w:type="spellStart"/>
            <w:r>
              <w:t>Usquare.brussels</w:t>
            </w:r>
            <w:proofErr w:type="spellEnd"/>
            <w:r>
              <w:t xml:space="preserve"> site on Avenue de la Couronne. © </w:t>
            </w:r>
            <w:proofErr w:type="spellStart"/>
            <w:r>
              <w:t>evr</w:t>
            </w:r>
            <w:proofErr w:type="spellEnd"/>
            <w:r>
              <w:t xml:space="preserve"> </w:t>
            </w:r>
            <w:proofErr w:type="spellStart"/>
            <w:r>
              <w:t>architecten</w:t>
            </w:r>
            <w:proofErr w:type="spellEnd"/>
            <w:r>
              <w:t xml:space="preserve">, BC Architects, Callebaut </w:t>
            </w:r>
            <w:proofErr w:type="spellStart"/>
            <w:r>
              <w:t>Architecten</w:t>
            </w:r>
            <w:proofErr w:type="spellEnd"/>
          </w:p>
        </w:tc>
      </w:tr>
    </w:tbl>
    <w:p w14:paraId="1EE87D90" w14:textId="080175C9" w:rsidR="00095317" w:rsidRDefault="00095317" w:rsidP="009D6D0E">
      <w:pPr>
        <w:spacing w:line="240" w:lineRule="auto"/>
        <w:ind w:right="-284"/>
        <w:jc w:val="both"/>
        <w:rPr>
          <w:rFonts w:cs="Arial"/>
          <w:b/>
          <w:bCs/>
          <w:sz w:val="22"/>
          <w:szCs w:val="22"/>
        </w:rPr>
      </w:pPr>
    </w:p>
    <w:p w14:paraId="3B104975" w14:textId="77777777" w:rsidR="009D0177" w:rsidRDefault="009D0177" w:rsidP="009D6D0E">
      <w:pPr>
        <w:spacing w:line="240" w:lineRule="auto"/>
        <w:ind w:right="-284"/>
        <w:jc w:val="both"/>
        <w:rPr>
          <w:rFonts w:cs="Arial"/>
          <w:b/>
          <w:bCs/>
          <w:sz w:val="22"/>
          <w:szCs w:val="22"/>
        </w:rPr>
      </w:pPr>
    </w:p>
    <w:p w14:paraId="223B2FD6" w14:textId="77777777" w:rsidR="00095317" w:rsidRPr="00164939" w:rsidRDefault="00095317" w:rsidP="00095317">
      <w:pPr>
        <w:spacing w:line="240" w:lineRule="auto"/>
        <w:ind w:right="-284"/>
        <w:jc w:val="both"/>
        <w:rPr>
          <w:rFonts w:cs="Arial"/>
          <w:b/>
          <w:bCs/>
          <w:sz w:val="28"/>
          <w:szCs w:val="28"/>
        </w:rPr>
      </w:pPr>
      <w:r>
        <w:rPr>
          <w:b/>
          <w:bCs/>
          <w:sz w:val="28"/>
          <w:szCs w:val="28"/>
        </w:rPr>
        <w:t>University, regional, federal and European funding</w:t>
      </w:r>
    </w:p>
    <w:p w14:paraId="53A6DE5C" w14:textId="77777777" w:rsidR="00095317" w:rsidRPr="006D7A0D" w:rsidRDefault="00095317" w:rsidP="00095317">
      <w:pPr>
        <w:spacing w:line="240" w:lineRule="auto"/>
        <w:ind w:right="-284"/>
        <w:jc w:val="both"/>
        <w:rPr>
          <w:rFonts w:cs="Arial"/>
          <w:sz w:val="10"/>
          <w:szCs w:val="10"/>
        </w:rPr>
      </w:pPr>
    </w:p>
    <w:p w14:paraId="255CE0D1" w14:textId="0781B6EF" w:rsidR="00FC61C4" w:rsidRDefault="00095317" w:rsidP="00F818E4">
      <w:pPr>
        <w:spacing w:line="240" w:lineRule="auto"/>
        <w:ind w:right="-284"/>
        <w:jc w:val="both"/>
        <w:rPr>
          <w:rFonts w:cs="Arial"/>
          <w:sz w:val="22"/>
          <w:szCs w:val="22"/>
        </w:rPr>
      </w:pPr>
      <w:r>
        <w:rPr>
          <w:b/>
          <w:sz w:val="22"/>
          <w:szCs w:val="22"/>
        </w:rPr>
        <w:t>The conversion of the first seven buildings</w:t>
      </w:r>
      <w:r>
        <w:rPr>
          <w:sz w:val="22"/>
          <w:szCs w:val="22"/>
        </w:rPr>
        <w:t xml:space="preserve"> on the site by the universities and the SAU </w:t>
      </w:r>
      <w:r>
        <w:rPr>
          <w:b/>
          <w:sz w:val="22"/>
          <w:szCs w:val="22"/>
        </w:rPr>
        <w:t>is being made possible by a large European subsidy, supplemented by additional budgets provided by the two universities and by the Brussels-Capital Region</w:t>
      </w:r>
      <w:r>
        <w:rPr>
          <w:sz w:val="22"/>
          <w:szCs w:val="22"/>
        </w:rPr>
        <w:t>.</w:t>
      </w:r>
      <w:r>
        <w:rPr>
          <w:b/>
          <w:bCs/>
          <w:sz w:val="22"/>
          <w:szCs w:val="22"/>
        </w:rPr>
        <w:t xml:space="preserve"> </w:t>
      </w:r>
      <w:r>
        <w:rPr>
          <w:b/>
          <w:sz w:val="22"/>
          <w:szCs w:val="22"/>
        </w:rPr>
        <w:t>The European Regional Development Fund (ERDF)</w:t>
      </w:r>
      <w:r>
        <w:rPr>
          <w:sz w:val="22"/>
          <w:szCs w:val="22"/>
        </w:rPr>
        <w:t xml:space="preserve"> is contributing 1,391,398.10 euros for the conversion of the Riding School and 9,033,200 euros for the conversion of the buildings on Boulevard </w:t>
      </w:r>
      <w:proofErr w:type="spellStart"/>
      <w:r>
        <w:rPr>
          <w:sz w:val="22"/>
          <w:szCs w:val="22"/>
        </w:rPr>
        <w:t>Général</w:t>
      </w:r>
      <w:proofErr w:type="spellEnd"/>
      <w:r>
        <w:rPr>
          <w:sz w:val="22"/>
          <w:szCs w:val="22"/>
        </w:rPr>
        <w:t xml:space="preserve"> Jacques. The ERDF is supporting this project</w:t>
      </w:r>
      <w:r w:rsidRPr="004518FE">
        <w:rPr>
          <w:sz w:val="22"/>
          <w:szCs w:val="22"/>
        </w:rPr>
        <w:t xml:space="preserve"> </w:t>
      </w:r>
      <w:r w:rsidRPr="004518FE">
        <w:rPr>
          <w:b/>
          <w:sz w:val="22"/>
          <w:szCs w:val="22"/>
        </w:rPr>
        <w:t>on the basis of its environmental ambitions</w:t>
      </w:r>
      <w:r w:rsidRPr="004518FE">
        <w:rPr>
          <w:sz w:val="22"/>
          <w:szCs w:val="22"/>
        </w:rPr>
        <w:t xml:space="preserve">, </w:t>
      </w:r>
      <w:r>
        <w:rPr>
          <w:sz w:val="22"/>
          <w:szCs w:val="22"/>
        </w:rPr>
        <w:t>as it will lead to the creation of a research centre specialising in sustainable development issues, a sustainable development visitor centre linked to the research centre, an Institute of Advanced Studies specialising in sustainable development, the Brussels Institute for Advanced Studies (BIAS) and a sustainable food court.</w:t>
      </w:r>
    </w:p>
    <w:p w14:paraId="1653A287" w14:textId="77777777" w:rsidR="009D0177" w:rsidRPr="006A1087" w:rsidRDefault="009D0177" w:rsidP="00F818E4">
      <w:pPr>
        <w:spacing w:line="240" w:lineRule="auto"/>
        <w:ind w:right="-284"/>
        <w:jc w:val="both"/>
        <w:rPr>
          <w:rFonts w:cs="Arial"/>
          <w:sz w:val="22"/>
          <w:szCs w:val="22"/>
        </w:rPr>
      </w:pPr>
    </w:p>
    <w:p w14:paraId="6DCB93E0" w14:textId="5B621C1E" w:rsidR="00095317" w:rsidRDefault="00095317" w:rsidP="00095317">
      <w:pPr>
        <w:spacing w:line="240" w:lineRule="auto"/>
        <w:ind w:right="-284"/>
        <w:jc w:val="both"/>
        <w:rPr>
          <w:rFonts w:eastAsia="Times New Roman" w:cs="Arial"/>
          <w:color w:val="000000"/>
          <w:sz w:val="22"/>
          <w:szCs w:val="22"/>
        </w:rPr>
      </w:pPr>
      <w:r>
        <w:rPr>
          <w:b/>
          <w:color w:val="000000"/>
          <w:sz w:val="22"/>
          <w:szCs w:val="22"/>
        </w:rPr>
        <w:t>BELIRIS has contributed 137,000 euros to the removal of asbestos from the buildings</w:t>
      </w:r>
      <w:r>
        <w:rPr>
          <w:color w:val="000000"/>
          <w:sz w:val="22"/>
          <w:szCs w:val="22"/>
        </w:rPr>
        <w:t>.</w:t>
      </w:r>
    </w:p>
    <w:p w14:paraId="5DDD97B1" w14:textId="77777777" w:rsidR="009D0177" w:rsidRPr="006A44D4" w:rsidRDefault="009D0177" w:rsidP="00095317">
      <w:pPr>
        <w:spacing w:line="240" w:lineRule="auto"/>
        <w:ind w:right="-284"/>
        <w:jc w:val="both"/>
        <w:rPr>
          <w:rFonts w:eastAsia="Times New Roman" w:cs="Arial"/>
          <w:b/>
          <w:bCs/>
          <w:color w:val="000000"/>
          <w:szCs w:val="18"/>
          <w:lang w:val="en-US"/>
        </w:rPr>
      </w:pPr>
    </w:p>
    <w:p w14:paraId="35F4E552" w14:textId="13846FB0" w:rsidR="00095317" w:rsidRPr="00D57B68" w:rsidRDefault="00095317" w:rsidP="00095317">
      <w:pPr>
        <w:spacing w:line="240" w:lineRule="auto"/>
        <w:ind w:right="-284"/>
        <w:jc w:val="both"/>
        <w:rPr>
          <w:rFonts w:cs="Arial"/>
          <w:sz w:val="22"/>
          <w:szCs w:val="22"/>
        </w:rPr>
      </w:pPr>
      <w:r>
        <w:rPr>
          <w:sz w:val="22"/>
          <w:szCs w:val="22"/>
        </w:rPr>
        <w:t xml:space="preserve">In addition, the focus on the reuse of construction materials and on new circular economy practices in this project gained it </w:t>
      </w:r>
      <w:r>
        <w:rPr>
          <w:b/>
          <w:sz w:val="22"/>
          <w:szCs w:val="22"/>
        </w:rPr>
        <w:t xml:space="preserve">a </w:t>
      </w:r>
      <w:proofErr w:type="spellStart"/>
      <w:r>
        <w:rPr>
          <w:b/>
          <w:sz w:val="22"/>
          <w:szCs w:val="22"/>
        </w:rPr>
        <w:t>be.exemplary</w:t>
      </w:r>
      <w:proofErr w:type="spellEnd"/>
      <w:r>
        <w:rPr>
          <w:b/>
          <w:sz w:val="22"/>
          <w:szCs w:val="22"/>
        </w:rPr>
        <w:t xml:space="preserve"> subsidy in 2019</w:t>
      </w:r>
      <w:r>
        <w:rPr>
          <w:sz w:val="22"/>
          <w:szCs w:val="22"/>
        </w:rPr>
        <w:t xml:space="preserve"> (325,000 euros for special studies and work). </w:t>
      </w:r>
    </w:p>
    <w:p w14:paraId="13E3A483" w14:textId="77777777" w:rsidR="00095317" w:rsidRDefault="00095317" w:rsidP="009D6D0E">
      <w:pPr>
        <w:spacing w:line="240" w:lineRule="auto"/>
        <w:ind w:right="-284"/>
        <w:jc w:val="both"/>
        <w:rPr>
          <w:rFonts w:cs="Arial"/>
          <w:b/>
          <w:bCs/>
          <w:sz w:val="22"/>
          <w:szCs w:val="22"/>
        </w:rPr>
      </w:pPr>
    </w:p>
    <w:tbl>
      <w:tblPr>
        <w:tblStyle w:val="TableGrid"/>
        <w:tblpPr w:leftFromText="141" w:rightFromText="141" w:vertAnchor="text" w:horzAnchor="margin" w:tblpY="1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394"/>
      </w:tblGrid>
      <w:tr w:rsidR="002B2DF1" w14:paraId="6486F019" w14:textId="77777777" w:rsidTr="009D0177">
        <w:tc>
          <w:tcPr>
            <w:tcW w:w="4678" w:type="dxa"/>
          </w:tcPr>
          <w:p w14:paraId="25BD7617" w14:textId="5468855D" w:rsidR="00D15AD7" w:rsidRPr="00574B11" w:rsidRDefault="002B2DF1" w:rsidP="009D0177">
            <w:pPr>
              <w:spacing w:line="240" w:lineRule="auto"/>
              <w:ind w:right="-284"/>
              <w:rPr>
                <w:rFonts w:cs="Arial"/>
                <w:sz w:val="6"/>
                <w:szCs w:val="6"/>
              </w:rPr>
            </w:pPr>
            <w:r>
              <w:rPr>
                <w:noProof/>
                <w:sz w:val="6"/>
                <w:szCs w:val="6"/>
              </w:rPr>
              <w:drawing>
                <wp:anchor distT="0" distB="0" distL="114300" distR="114300" simplePos="0" relativeHeight="251669504" behindDoc="0" locked="0" layoutInCell="1" allowOverlap="1" wp14:anchorId="689B83A9" wp14:editId="6AE0C3C3">
                  <wp:simplePos x="0" y="0"/>
                  <wp:positionH relativeFrom="column">
                    <wp:posOffset>-6350</wp:posOffset>
                  </wp:positionH>
                  <wp:positionV relativeFrom="paragraph">
                    <wp:posOffset>69215</wp:posOffset>
                  </wp:positionV>
                  <wp:extent cx="2828925" cy="1632585"/>
                  <wp:effectExtent l="0" t="0" r="9525" b="571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828925" cy="16325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394" w:type="dxa"/>
          </w:tcPr>
          <w:p w14:paraId="706818A9" w14:textId="5AD16AE5" w:rsidR="00D15AD7" w:rsidRPr="00574B11" w:rsidRDefault="002B2DF1" w:rsidP="009D0177">
            <w:pPr>
              <w:spacing w:line="240" w:lineRule="auto"/>
              <w:ind w:right="-284"/>
              <w:jc w:val="both"/>
              <w:rPr>
                <w:rFonts w:cs="Arial"/>
                <w:sz w:val="6"/>
                <w:szCs w:val="6"/>
              </w:rPr>
            </w:pPr>
            <w:r>
              <w:rPr>
                <w:noProof/>
                <w:sz w:val="6"/>
                <w:szCs w:val="6"/>
              </w:rPr>
              <w:drawing>
                <wp:anchor distT="0" distB="0" distL="114300" distR="114300" simplePos="0" relativeHeight="251668480" behindDoc="0" locked="0" layoutInCell="1" allowOverlap="1" wp14:anchorId="1E43D540" wp14:editId="06378D39">
                  <wp:simplePos x="0" y="0"/>
                  <wp:positionH relativeFrom="column">
                    <wp:posOffset>-24130</wp:posOffset>
                  </wp:positionH>
                  <wp:positionV relativeFrom="paragraph">
                    <wp:posOffset>69215</wp:posOffset>
                  </wp:positionV>
                  <wp:extent cx="2676525" cy="1622425"/>
                  <wp:effectExtent l="0" t="0" r="9525"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676525" cy="1622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B2DF1" w:rsidRPr="00E07B60" w14:paraId="4E94032C" w14:textId="77777777" w:rsidTr="009D0177">
        <w:tc>
          <w:tcPr>
            <w:tcW w:w="4678" w:type="dxa"/>
          </w:tcPr>
          <w:p w14:paraId="756D4B57" w14:textId="497C7714" w:rsidR="008D4539" w:rsidRDefault="00D15AD7" w:rsidP="009D0177">
            <w:pPr>
              <w:spacing w:line="240" w:lineRule="auto"/>
              <w:ind w:right="30"/>
              <w:jc w:val="both"/>
              <w:rPr>
                <w:rFonts w:cs="Arial"/>
                <w:szCs w:val="18"/>
              </w:rPr>
            </w:pPr>
            <w:r>
              <w:t xml:space="preserve">The interior of the riding school (Building M). </w:t>
            </w:r>
          </w:p>
          <w:p w14:paraId="27B5CDB8" w14:textId="027FA1C2" w:rsidR="00D15AD7" w:rsidRDefault="00D15AD7" w:rsidP="009D0177">
            <w:pPr>
              <w:spacing w:line="240" w:lineRule="auto"/>
              <w:ind w:right="30"/>
              <w:jc w:val="both"/>
              <w:rPr>
                <w:rFonts w:cs="Arial"/>
                <w:sz w:val="22"/>
                <w:szCs w:val="22"/>
              </w:rPr>
            </w:pPr>
            <w:r>
              <w:t>© </w:t>
            </w:r>
            <w:proofErr w:type="spellStart"/>
            <w:r>
              <w:t>sau-msi.brussels</w:t>
            </w:r>
            <w:proofErr w:type="spellEnd"/>
            <w:r>
              <w:t xml:space="preserve"> (Reporters)</w:t>
            </w:r>
          </w:p>
        </w:tc>
        <w:tc>
          <w:tcPr>
            <w:tcW w:w="4394" w:type="dxa"/>
          </w:tcPr>
          <w:p w14:paraId="04A1CF22" w14:textId="16EC595C" w:rsidR="00D15AD7" w:rsidRPr="00BC543C" w:rsidRDefault="002B2DF1" w:rsidP="009D0177">
            <w:pPr>
              <w:spacing w:line="240" w:lineRule="auto"/>
              <w:ind w:right="39"/>
              <w:rPr>
                <w:rFonts w:cs="Arial"/>
                <w:sz w:val="22"/>
                <w:szCs w:val="22"/>
              </w:rPr>
            </w:pPr>
            <w:r>
              <w:t xml:space="preserve">Simulation of the interior of the riding school (Building M) at the end of 2023. © </w:t>
            </w:r>
            <w:proofErr w:type="spellStart"/>
            <w:r>
              <w:t>evr</w:t>
            </w:r>
            <w:proofErr w:type="spellEnd"/>
            <w:r>
              <w:t xml:space="preserve"> </w:t>
            </w:r>
            <w:proofErr w:type="spellStart"/>
            <w:r>
              <w:t>architecten</w:t>
            </w:r>
            <w:proofErr w:type="spellEnd"/>
            <w:r>
              <w:t xml:space="preserve">, BC Architects, Callebaut </w:t>
            </w:r>
            <w:proofErr w:type="spellStart"/>
            <w:r>
              <w:t>Architecten</w:t>
            </w:r>
            <w:proofErr w:type="spellEnd"/>
          </w:p>
        </w:tc>
      </w:tr>
    </w:tbl>
    <w:p w14:paraId="577824BC" w14:textId="77777777" w:rsidR="009D0177" w:rsidRDefault="009D0177" w:rsidP="009D6D0E">
      <w:pPr>
        <w:spacing w:line="240" w:lineRule="auto"/>
        <w:ind w:right="-284"/>
        <w:jc w:val="both"/>
        <w:rPr>
          <w:rFonts w:cs="Arial"/>
          <w:sz w:val="22"/>
          <w:szCs w:val="22"/>
        </w:rPr>
      </w:pPr>
    </w:p>
    <w:p w14:paraId="30C22790" w14:textId="64101164" w:rsidR="00E928B2" w:rsidRPr="00D627DB" w:rsidRDefault="00E928B2" w:rsidP="009D6D0E">
      <w:pPr>
        <w:spacing w:line="240" w:lineRule="auto"/>
        <w:ind w:right="-284"/>
        <w:jc w:val="both"/>
        <w:rPr>
          <w:rFonts w:cs="Arial"/>
          <w:sz w:val="22"/>
          <w:szCs w:val="22"/>
        </w:rPr>
      </w:pPr>
      <w:r>
        <w:rPr>
          <w:noProof/>
          <w:sz w:val="22"/>
          <w:szCs w:val="22"/>
        </w:rPr>
        <mc:AlternateContent>
          <mc:Choice Requires="wps">
            <w:drawing>
              <wp:inline distT="0" distB="0" distL="0" distR="0" wp14:anchorId="5C71E2CF" wp14:editId="30235969">
                <wp:extent cx="5895975" cy="6400800"/>
                <wp:effectExtent l="0" t="0" r="28575" b="19050"/>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6400800"/>
                        </a:xfrm>
                        <a:prstGeom prst="rect">
                          <a:avLst/>
                        </a:prstGeom>
                        <a:solidFill>
                          <a:srgbClr val="FFFFFF"/>
                        </a:solidFill>
                        <a:ln w="9525">
                          <a:solidFill>
                            <a:srgbClr val="000000"/>
                          </a:solidFill>
                          <a:miter lim="800000"/>
                          <a:headEnd/>
                          <a:tailEnd/>
                        </a:ln>
                      </wps:spPr>
                      <wps:txbx>
                        <w:txbxContent>
                          <w:p w14:paraId="69AF393A" w14:textId="77777777" w:rsidR="007F60E4" w:rsidRPr="009D0177" w:rsidRDefault="007F60E4" w:rsidP="00E928B2">
                            <w:pPr>
                              <w:spacing w:line="240" w:lineRule="auto"/>
                              <w:contextualSpacing/>
                              <w:jc w:val="center"/>
                              <w:rPr>
                                <w:rFonts w:cs="Arial"/>
                                <w:b/>
                                <w:bCs/>
                                <w:sz w:val="10"/>
                                <w:szCs w:val="10"/>
                              </w:rPr>
                            </w:pPr>
                          </w:p>
                          <w:p w14:paraId="6054F7BF" w14:textId="57F4E983" w:rsidR="00E928B2" w:rsidRDefault="00E928B2" w:rsidP="00E928B2">
                            <w:pPr>
                              <w:spacing w:line="240" w:lineRule="auto"/>
                              <w:contextualSpacing/>
                              <w:jc w:val="center"/>
                              <w:rPr>
                                <w:rFonts w:cs="Arial"/>
                                <w:b/>
                                <w:bCs/>
                                <w:sz w:val="24"/>
                              </w:rPr>
                            </w:pPr>
                            <w:r>
                              <w:rPr>
                                <w:b/>
                                <w:bCs/>
                                <w:sz w:val="24"/>
                              </w:rPr>
                              <w:t xml:space="preserve">Usquare.brussels: transforming the former Fritz Toussaint barracks </w:t>
                            </w:r>
                          </w:p>
                          <w:p w14:paraId="57DBBB00" w14:textId="023362D4" w:rsidR="00E928B2" w:rsidRDefault="00E928B2" w:rsidP="00E928B2">
                            <w:pPr>
                              <w:spacing w:line="240" w:lineRule="auto"/>
                              <w:contextualSpacing/>
                              <w:jc w:val="center"/>
                              <w:rPr>
                                <w:rFonts w:cs="Arial"/>
                                <w:b/>
                                <w:bCs/>
                                <w:sz w:val="24"/>
                              </w:rPr>
                            </w:pPr>
                            <w:r>
                              <w:rPr>
                                <w:b/>
                                <w:bCs/>
                                <w:sz w:val="24"/>
                              </w:rPr>
                              <w:t>into an open, multifunctional district</w:t>
                            </w:r>
                          </w:p>
                          <w:p w14:paraId="0863230E" w14:textId="5E4480DD" w:rsidR="007F60E4" w:rsidRDefault="007F60E4" w:rsidP="00E928B2">
                            <w:pPr>
                              <w:spacing w:line="240" w:lineRule="auto"/>
                              <w:contextualSpacing/>
                              <w:jc w:val="center"/>
                              <w:rPr>
                                <w:rFonts w:cs="Arial"/>
                                <w:b/>
                                <w:bCs/>
                                <w:sz w:val="24"/>
                              </w:rPr>
                            </w:pPr>
                          </w:p>
                          <w:p w14:paraId="61B7A5F8" w14:textId="515F22D7" w:rsidR="007F60E4" w:rsidRPr="00E470F9" w:rsidRDefault="007F60E4" w:rsidP="00E928B2">
                            <w:pPr>
                              <w:spacing w:line="240" w:lineRule="auto"/>
                              <w:contextualSpacing/>
                              <w:jc w:val="center"/>
                              <w:rPr>
                                <w:rFonts w:cs="Arial"/>
                                <w:b/>
                                <w:bCs/>
                                <w:sz w:val="24"/>
                              </w:rPr>
                            </w:pPr>
                            <w:r>
                              <w:rPr>
                                <w:noProof/>
                              </w:rPr>
                              <w:drawing>
                                <wp:inline distT="0" distB="0" distL="0" distR="0" wp14:anchorId="50ABBCE0" wp14:editId="18440F66">
                                  <wp:extent cx="1933575" cy="1889362"/>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33575" cy="1889362"/>
                                          </a:xfrm>
                                          <a:prstGeom prst="rect">
                                            <a:avLst/>
                                          </a:prstGeom>
                                          <a:noFill/>
                                          <a:ln>
                                            <a:noFill/>
                                          </a:ln>
                                        </pic:spPr>
                                      </pic:pic>
                                    </a:graphicData>
                                  </a:graphic>
                                </wp:inline>
                              </w:drawing>
                            </w:r>
                          </w:p>
                          <w:p w14:paraId="237E0E5E" w14:textId="77777777" w:rsidR="00E928B2" w:rsidRPr="00E93261" w:rsidRDefault="00E928B2" w:rsidP="00E928B2">
                            <w:pPr>
                              <w:spacing w:line="240" w:lineRule="auto"/>
                              <w:jc w:val="both"/>
                              <w:rPr>
                                <w:rFonts w:cs="Arial"/>
                                <w:sz w:val="10"/>
                                <w:szCs w:val="10"/>
                              </w:rPr>
                            </w:pPr>
                          </w:p>
                          <w:p w14:paraId="04AF2313" w14:textId="042CD413" w:rsidR="00E928B2" w:rsidRDefault="00E928B2" w:rsidP="00E928B2">
                            <w:pPr>
                              <w:spacing w:line="240" w:lineRule="auto"/>
                              <w:jc w:val="both"/>
                              <w:rPr>
                                <w:rFonts w:cs="Arial"/>
                                <w:sz w:val="20"/>
                                <w:szCs w:val="20"/>
                              </w:rPr>
                            </w:pPr>
                            <w:r>
                              <w:rPr>
                                <w:sz w:val="20"/>
                                <w:szCs w:val="20"/>
                              </w:rPr>
                              <w:t>The 3.85-hectare site of the former Fritz Toussaint barracks in Ixelles, which has 22 buildings with a total floor space of 56,500 m</w:t>
                            </w:r>
                            <w:r>
                              <w:rPr>
                                <w:sz w:val="20"/>
                                <w:szCs w:val="20"/>
                                <w:vertAlign w:val="superscript"/>
                              </w:rPr>
                              <w:t>2</w:t>
                            </w:r>
                            <w:r>
                              <w:rPr>
                                <w:sz w:val="20"/>
                                <w:szCs w:val="20"/>
                              </w:rPr>
                              <w:t>, belongs to the Brussels-Capital Region, which purchased it from the federal state in early 2018. It was originally a residential school where gendarmes were trained. The site is part of a series of barracks built at the start of the 20th century on what are known as the ‘military boulevards’. Following police reforms and the disappearance of the gendarmerie, the buildings were occupied by the federal police, which has gradually vacated them.</w:t>
                            </w:r>
                          </w:p>
                          <w:p w14:paraId="569D8981" w14:textId="56B2286E" w:rsidR="00E928B2" w:rsidRDefault="00E928B2" w:rsidP="00E928B2">
                            <w:pPr>
                              <w:spacing w:line="240" w:lineRule="auto"/>
                              <w:jc w:val="both"/>
                              <w:rPr>
                                <w:rFonts w:cs="Arial"/>
                                <w:sz w:val="20"/>
                                <w:szCs w:val="20"/>
                              </w:rPr>
                            </w:pPr>
                            <w:r>
                              <w:rPr>
                                <w:sz w:val="20"/>
                                <w:szCs w:val="20"/>
                              </w:rPr>
                              <w:t>The Brussels Regional Government has tasked the Urban Development Corporation (SAU) with overseeing the conversion of the former barracks, in close collaboration with the universities ULB and VUB. The project has been given the name Usquare.brussels.</w:t>
                            </w:r>
                          </w:p>
                          <w:p w14:paraId="15BEC6B3" w14:textId="1AA1C97D" w:rsidR="00B5756B" w:rsidRPr="000B7949" w:rsidRDefault="00B5756B" w:rsidP="00E928B2">
                            <w:pPr>
                              <w:spacing w:line="240" w:lineRule="auto"/>
                              <w:jc w:val="both"/>
                              <w:rPr>
                                <w:rFonts w:cs="Arial"/>
                                <w:sz w:val="20"/>
                                <w:szCs w:val="20"/>
                              </w:rPr>
                            </w:pPr>
                            <w:r>
                              <w:rPr>
                                <w:sz w:val="20"/>
                                <w:szCs w:val="20"/>
                              </w:rPr>
                              <w:t>The university communities of ULB and VUB will be the beneficiaries of several key phases of the work: the facilities constructed in the first phase of the work (Buildings A, A’, B, C, C’ and C’’) as well as those in Buildings F, G and L. In consultation with ULB and VUB, the SAU has also launched a public procurement process for the creation of accommodation for a mixed public of resident students and students on exchange programmes. Together, these projects represent a total floor space of ​​40,000 m².</w:t>
                            </w:r>
                          </w:p>
                          <w:p w14:paraId="438AB1AD" w14:textId="28AAEA29" w:rsidR="00E928B2" w:rsidRDefault="00E928B2" w:rsidP="00E928B2">
                            <w:pPr>
                              <w:spacing w:line="240" w:lineRule="auto"/>
                              <w:jc w:val="both"/>
                              <w:rPr>
                                <w:rFonts w:cs="Arial"/>
                                <w:sz w:val="20"/>
                                <w:szCs w:val="20"/>
                              </w:rPr>
                            </w:pPr>
                            <w:r>
                              <w:rPr>
                                <w:sz w:val="20"/>
                                <w:szCs w:val="20"/>
                              </w:rPr>
                              <w:t>The SAU is the regional public body responsible for carrying out major urban development projects in Brussels. For Usquare.brussels, it is coordinating all conversion operations; it initiated and financed the temporary occupation programme See U; it is supporting the universities in the development  of student accommodation; it is in charge of the energy networks; it is the project manager for the redevelopment of the public spaces; and it is responsible for the development of shared facilities, including the food court (Building M)</w:t>
                            </w:r>
                            <w:r w:rsidR="00E5096F">
                              <w:rPr>
                                <w:sz w:val="20"/>
                                <w:szCs w:val="20"/>
                              </w:rPr>
                              <w:t>,</w:t>
                            </w:r>
                            <w:r>
                              <w:rPr>
                                <w:sz w:val="20"/>
                                <w:szCs w:val="20"/>
                              </w:rPr>
                              <w:t xml:space="preserve"> and local shops.</w:t>
                            </w:r>
                          </w:p>
                          <w:p w14:paraId="5B572011" w14:textId="041A6754" w:rsidR="00B5756B" w:rsidRPr="000B7949" w:rsidRDefault="00FF5CA9" w:rsidP="00E928B2">
                            <w:pPr>
                              <w:spacing w:line="240" w:lineRule="auto"/>
                              <w:jc w:val="both"/>
                              <w:rPr>
                                <w:rFonts w:cs="Arial"/>
                                <w:sz w:val="20"/>
                                <w:szCs w:val="20"/>
                              </w:rPr>
                            </w:pPr>
                            <w:r>
                              <w:rPr>
                                <w:sz w:val="20"/>
                                <w:szCs w:val="20"/>
                              </w:rPr>
                              <w:t>As the Region has decided that all family housing in Usquare.brussels will be public, the plans for the site also include operations relating to social and government-regulated housing that the SLRB</w:t>
                            </w:r>
                            <w:r w:rsidR="00E5096F">
                              <w:rPr>
                                <w:sz w:val="20"/>
                                <w:szCs w:val="20"/>
                              </w:rPr>
                              <w:t>-BGHM</w:t>
                            </w:r>
                            <w:r>
                              <w:rPr>
                                <w:sz w:val="20"/>
                                <w:szCs w:val="20"/>
                              </w:rPr>
                              <w:t xml:space="preserve"> and citydev.brussels will build on Rue Juliette Wytsman and Rue Fritz Toussaint. </w:t>
                            </w:r>
                          </w:p>
                          <w:p w14:paraId="100B311F" w14:textId="77777777" w:rsidR="007631EF" w:rsidRPr="00154C1B" w:rsidRDefault="007631EF" w:rsidP="00E928B2">
                            <w:pPr>
                              <w:spacing w:line="240" w:lineRule="auto"/>
                              <w:jc w:val="both"/>
                              <w:rPr>
                                <w:rFonts w:eastAsia="Calibri" w:cs="Arial"/>
                                <w:b/>
                                <w:sz w:val="6"/>
                                <w:szCs w:val="6"/>
                              </w:rPr>
                            </w:pPr>
                          </w:p>
                          <w:p w14:paraId="15E4C6E6" w14:textId="1A9AD39F" w:rsidR="00E928B2" w:rsidRPr="00E928B2" w:rsidRDefault="00E928B2" w:rsidP="00DF360C">
                            <w:pPr>
                              <w:spacing w:line="240" w:lineRule="auto"/>
                              <w:rPr>
                                <w:b/>
                                <w:sz w:val="20"/>
                                <w:szCs w:val="20"/>
                              </w:rPr>
                            </w:pPr>
                            <w:r>
                              <w:rPr>
                                <w:b/>
                                <w:sz w:val="20"/>
                                <w:szCs w:val="20"/>
                              </w:rPr>
                              <w:t xml:space="preserve">For more information: </w:t>
                            </w:r>
                            <w:hyperlink r:id="rId21" w:history="1">
                              <w:r>
                                <w:rPr>
                                  <w:rStyle w:val="Hyperlink"/>
                                  <w:b/>
                                  <w:sz w:val="20"/>
                                  <w:szCs w:val="20"/>
                                </w:rPr>
                                <w:t>www.usquare.brussels</w:t>
                              </w:r>
                            </w:hyperlink>
                          </w:p>
                        </w:txbxContent>
                      </wps:txbx>
                      <wps:bodyPr rot="0" vert="horz" wrap="square" lIns="91440" tIns="45720" rIns="91440" bIns="45720" anchor="t" anchorCtr="0">
                        <a:noAutofit/>
                      </wps:bodyPr>
                    </wps:wsp>
                  </a:graphicData>
                </a:graphic>
              </wp:inline>
            </w:drawing>
          </mc:Choice>
          <mc:Fallback xmlns="" xmlns:w16sdtdh="http://schemas.microsoft.com/office/word/2020/wordml/sdtdatahash">
            <w:pict>
              <v:shapetype w14:anchorId="5C71E2CF" id="_x0000_t202" coordsize="21600,21600" o:spt="202" path="m,l,21600r21600,l21600,xe">
                <v:stroke joinstyle="miter"/>
                <v:path gradientshapeok="t" o:connecttype="rect"/>
              </v:shapetype>
              <v:shape id="Zone de texte 2" o:spid="_x0000_s1026" type="#_x0000_t202" style="width:464.25pt;height:7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">
                <v:textbox>
                  <w:txbxContent>
                    <w:p w14:paraId="69AF393A" w14:textId="77777777" w:rsidR="007F60E4" w:rsidRPr="009D0177" w:rsidRDefault="007F60E4" w:rsidP="00E928B2">
                      <w:pPr>
                        <w:spacing w:line="240" w:lineRule="auto"/>
                        <w:contextualSpacing/>
                        <w:jc w:val="center"/>
                        <w:rPr>
                          <w:rFonts w:cs="Arial"/>
                          <w:b/>
                          <w:bCs/>
                          <w:sz w:val="10"/>
                          <w:szCs w:val="10"/>
                        </w:rPr>
                      </w:pPr>
                    </w:p>
                    <w:p w14:paraId="6054F7BF" w14:textId="57F4E983" w:rsidR="00E928B2" w:rsidRDefault="00E928B2" w:rsidP="00E928B2">
                      <w:pPr>
                        <w:spacing w:line="240" w:lineRule="auto"/>
                        <w:contextualSpacing/>
                        <w:jc w:val="center"/>
                        <w:rPr>
                          <w:rFonts w:cs="Arial"/>
                          <w:b/>
                          <w:bCs/>
                          <w:sz w:val="24"/>
                        </w:rPr>
                      </w:pPr>
                      <w:r>
                        <w:rPr>
                          <w:b/>
                          <w:bCs/>
                          <w:sz w:val="24"/>
                        </w:rPr>
                        <w:t xml:space="preserve">Usquare.brussels: transforming the former Fritz Toussaint barracks </w:t>
                      </w:r>
                    </w:p>
                    <w:p w14:paraId="57DBBB00" w14:textId="023362D4" w:rsidR="00E928B2" w:rsidRDefault="00E928B2" w:rsidP="00E928B2">
                      <w:pPr>
                        <w:spacing w:line="240" w:lineRule="auto"/>
                        <w:contextualSpacing/>
                        <w:jc w:val="center"/>
                        <w:rPr>
                          <w:rFonts w:cs="Arial"/>
                          <w:b/>
                          <w:bCs/>
                          <w:sz w:val="24"/>
                        </w:rPr>
                      </w:pPr>
                      <w:r>
                        <w:rPr>
                          <w:b/>
                          <w:bCs/>
                          <w:sz w:val="24"/>
                        </w:rPr>
                        <w:t>into an open, multifunctional district</w:t>
                      </w:r>
                    </w:p>
                    <w:p w14:paraId="0863230E" w14:textId="5E4480DD" w:rsidR="007F60E4" w:rsidRDefault="007F60E4" w:rsidP="00E928B2">
                      <w:pPr>
                        <w:spacing w:line="240" w:lineRule="auto"/>
                        <w:contextualSpacing/>
                        <w:jc w:val="center"/>
                        <w:rPr>
                          <w:rFonts w:cs="Arial"/>
                          <w:b/>
                          <w:bCs/>
                          <w:sz w:val="24"/>
                        </w:rPr>
                      </w:pPr>
                    </w:p>
                    <w:p w14:paraId="61B7A5F8" w14:textId="515F22D7" w:rsidR="007F60E4" w:rsidRPr="00E470F9" w:rsidRDefault="007F60E4" w:rsidP="00E928B2">
                      <w:pPr>
                        <w:spacing w:line="240" w:lineRule="auto"/>
                        <w:contextualSpacing/>
                        <w:jc w:val="center"/>
                        <w:rPr>
                          <w:rFonts w:cs="Arial"/>
                          <w:b/>
                          <w:bCs/>
                          <w:sz w:val="24"/>
                        </w:rPr>
                      </w:pPr>
                      <w:r>
                        <w:rPr>
                          <w:noProof/>
                        </w:rPr>
                        <w:drawing>
                          <wp:inline distT="0" distB="0" distL="0" distR="0" wp14:anchorId="50ABBCE0" wp14:editId="18440F66">
                            <wp:extent cx="1933575" cy="1889362"/>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33575" cy="1889362"/>
                                    </a:xfrm>
                                    <a:prstGeom prst="rect">
                                      <a:avLst/>
                                    </a:prstGeom>
                                    <a:noFill/>
                                    <a:ln>
                                      <a:noFill/>
                                    </a:ln>
                                  </pic:spPr>
                                </pic:pic>
                              </a:graphicData>
                            </a:graphic>
                          </wp:inline>
                        </w:drawing>
                      </w:r>
                    </w:p>
                    <w:p w14:paraId="237E0E5E" w14:textId="77777777" w:rsidR="00E928B2" w:rsidRPr="00E93261" w:rsidRDefault="00E928B2" w:rsidP="00E928B2">
                      <w:pPr>
                        <w:spacing w:line="240" w:lineRule="auto"/>
                        <w:jc w:val="both"/>
                        <w:rPr>
                          <w:rFonts w:cs="Arial"/>
                          <w:sz w:val="10"/>
                          <w:szCs w:val="10"/>
                        </w:rPr>
                      </w:pPr>
                    </w:p>
                    <w:p w14:paraId="04AF2313" w14:textId="042CD413" w:rsidR="00E928B2" w:rsidRDefault="00E928B2" w:rsidP="00E928B2">
                      <w:pPr>
                        <w:spacing w:line="240" w:lineRule="auto"/>
                        <w:jc w:val="both"/>
                        <w:rPr>
                          <w:rFonts w:cs="Arial"/>
                          <w:sz w:val="20"/>
                          <w:szCs w:val="20"/>
                        </w:rPr>
                      </w:pPr>
                      <w:r>
                        <w:rPr>
                          <w:sz w:val="20"/>
                          <w:szCs w:val="20"/>
                        </w:rPr>
                        <w:t>The 3.85-hectare site of the former Fritz Toussaint barracks in Ixelles, which has 22 buildings with a total floor space of 56,500 m</w:t>
                      </w:r>
                      <w:r>
                        <w:rPr>
                          <w:sz w:val="20"/>
                          <w:szCs w:val="20"/>
                          <w:vertAlign w:val="superscript"/>
                        </w:rPr>
                        <w:t>2</w:t>
                      </w:r>
                      <w:r>
                        <w:rPr>
                          <w:sz w:val="20"/>
                          <w:szCs w:val="20"/>
                        </w:rPr>
                        <w:t>, belongs to the Brussels-Capital Region, which purchased it from the federal state in early 2018. It was originally a residential school where gendarmes were trained. The site is part of a series of barracks built at the start of the 20th century on what are known as the ‘military boulevards’. Following police reforms and the disappearance of the gendarmerie, the buildings were occupied by the federal police, which has gradually vacated them.</w:t>
                      </w:r>
                    </w:p>
                    <w:p w14:paraId="569D8981" w14:textId="56B2286E" w:rsidR="00E928B2" w:rsidRDefault="00E928B2" w:rsidP="00E928B2">
                      <w:pPr>
                        <w:spacing w:line="240" w:lineRule="auto"/>
                        <w:jc w:val="both"/>
                        <w:rPr>
                          <w:rFonts w:cs="Arial"/>
                          <w:sz w:val="20"/>
                          <w:szCs w:val="20"/>
                        </w:rPr>
                      </w:pPr>
                      <w:r>
                        <w:rPr>
                          <w:sz w:val="20"/>
                          <w:szCs w:val="20"/>
                        </w:rPr>
                        <w:t>The Brussels Regional Government has tasked the Urban Development Corporation (SAU) with overseeing the conversion of the former barracks, in close collaboration with the universities ULB and VUB. The project has been given the name Usquare.brussels.</w:t>
                      </w:r>
                    </w:p>
                    <w:p w14:paraId="15BEC6B3" w14:textId="1AA1C97D" w:rsidR="00B5756B" w:rsidRPr="000B7949" w:rsidRDefault="00B5756B" w:rsidP="00E928B2">
                      <w:pPr>
                        <w:spacing w:line="240" w:lineRule="auto"/>
                        <w:jc w:val="both"/>
                        <w:rPr>
                          <w:rFonts w:cs="Arial"/>
                          <w:sz w:val="20"/>
                          <w:szCs w:val="20"/>
                        </w:rPr>
                      </w:pPr>
                      <w:r>
                        <w:rPr>
                          <w:sz w:val="20"/>
                          <w:szCs w:val="20"/>
                        </w:rPr>
                        <w:t>The university communities of ULB and VUB will be the beneficiaries of several key phases of the work: the facilities constructed in the first phase of the work (Buildings A, A’, B, C, C’ and C’’) as well as those in Buildings F, G and L. In consultation with ULB and VUB, the SAU has also launched a public procurement process for the creation of accommodation for a mixed public of resident students and students on exchange programmes. Together, these projects represent a total floor space of ​​40,000 m².</w:t>
                      </w:r>
                    </w:p>
                    <w:p w14:paraId="438AB1AD" w14:textId="28AAEA29" w:rsidR="00E928B2" w:rsidRDefault="00E928B2" w:rsidP="00E928B2">
                      <w:pPr>
                        <w:spacing w:line="240" w:lineRule="auto"/>
                        <w:jc w:val="both"/>
                        <w:rPr>
                          <w:rFonts w:cs="Arial"/>
                          <w:sz w:val="20"/>
                          <w:szCs w:val="20"/>
                        </w:rPr>
                      </w:pPr>
                      <w:r>
                        <w:rPr>
                          <w:sz w:val="20"/>
                          <w:szCs w:val="20"/>
                        </w:rPr>
                        <w:t>The SAU is the regional public body responsible for carrying out major urban development projects in Brussels. For Usquare.brussels, it is coordinating all conversion operations; it initiated and financed the temporary occupation programme See U; it is supporting the universities in the development  of student accommodation; it is in charge of the energy networks; it is the project manager for the redevelopment of the public spaces; and it is responsible for the development of shared facilities, including the food court (Building M)</w:t>
                      </w:r>
                      <w:r w:rsidR="00E5096F">
                        <w:rPr>
                          <w:sz w:val="20"/>
                          <w:szCs w:val="20"/>
                        </w:rPr>
                        <w:t>,</w:t>
                      </w:r>
                      <w:r>
                        <w:rPr>
                          <w:sz w:val="20"/>
                          <w:szCs w:val="20"/>
                        </w:rPr>
                        <w:t xml:space="preserve"> and local shops.</w:t>
                      </w:r>
                    </w:p>
                    <w:p w14:paraId="5B572011" w14:textId="041A6754" w:rsidR="00B5756B" w:rsidRPr="000B7949" w:rsidRDefault="00FF5CA9" w:rsidP="00E928B2">
                      <w:pPr>
                        <w:spacing w:line="240" w:lineRule="auto"/>
                        <w:jc w:val="both"/>
                        <w:rPr>
                          <w:rFonts w:cs="Arial"/>
                          <w:sz w:val="20"/>
                          <w:szCs w:val="20"/>
                        </w:rPr>
                      </w:pPr>
                      <w:r>
                        <w:rPr>
                          <w:sz w:val="20"/>
                          <w:szCs w:val="20"/>
                        </w:rPr>
                        <w:t>As the Region has decided that all family housing in Usquare.brussels will be public, the plans for the site also include operations relating to social and government-regulated housing that the SLRB</w:t>
                      </w:r>
                      <w:r w:rsidR="00E5096F">
                        <w:rPr>
                          <w:sz w:val="20"/>
                          <w:szCs w:val="20"/>
                        </w:rPr>
                        <w:t>-BGHM</w:t>
                      </w:r>
                      <w:r>
                        <w:rPr>
                          <w:sz w:val="20"/>
                          <w:szCs w:val="20"/>
                        </w:rPr>
                        <w:t xml:space="preserve"> and citydev.brussels will build on Rue Juliette Wytsman and Rue Fritz Toussaint. </w:t>
                      </w:r>
                    </w:p>
                    <w:p w14:paraId="100B311F" w14:textId="77777777" w:rsidR="007631EF" w:rsidRPr="00154C1B" w:rsidRDefault="007631EF" w:rsidP="00E928B2">
                      <w:pPr>
                        <w:spacing w:line="240" w:lineRule="auto"/>
                        <w:jc w:val="both"/>
                        <w:rPr>
                          <w:rFonts w:eastAsia="Calibri" w:cs="Arial"/>
                          <w:b/>
                          <w:sz w:val="6"/>
                          <w:szCs w:val="6"/>
                        </w:rPr>
                      </w:pPr>
                    </w:p>
                    <w:p w14:paraId="15E4C6E6" w14:textId="1A9AD39F" w:rsidR="00E928B2" w:rsidRPr="00E928B2" w:rsidRDefault="00E928B2" w:rsidP="00DF360C">
                      <w:pPr>
                        <w:spacing w:line="240" w:lineRule="auto"/>
                        <w:rPr>
                          <w:b/>
                          <w:sz w:val="20"/>
                          <w:szCs w:val="20"/>
                        </w:rPr>
                      </w:pPr>
                      <w:r>
                        <w:rPr>
                          <w:b/>
                          <w:sz w:val="20"/>
                          <w:szCs w:val="20"/>
                        </w:rPr>
                        <w:t xml:space="preserve">For more information: </w:t>
                      </w:r>
                      <w:hyperlink r:id="rId23" w:history="1">
                        <w:r>
                          <w:rPr>
                            <w:rStyle w:val="Lienhypertexte"/>
                            <w:b/>
                            <w:sz w:val="20"/>
                            <w:szCs w:val="20"/>
                          </w:rPr>
                          <w:t>www.usquare.brussels</w:t>
                        </w:r>
                      </w:hyperlink>
                    </w:p>
                  </w:txbxContent>
                </v:textbox>
                <w10:anchorlock/>
              </v:shape>
            </w:pict>
          </mc:Fallback>
        </mc:AlternateContent>
      </w:r>
    </w:p>
    <w:p w14:paraId="6C7B0228" w14:textId="33371AE8" w:rsidR="005178C6" w:rsidRPr="00D627DB" w:rsidRDefault="003658D8" w:rsidP="009D0177">
      <w:pPr>
        <w:spacing w:after="160" w:line="259" w:lineRule="auto"/>
        <w:rPr>
          <w:rFonts w:eastAsia="Times New Roman" w:cs="Arial"/>
          <w:b/>
          <w:sz w:val="8"/>
          <w:szCs w:val="8"/>
          <w:u w:val="single"/>
        </w:rPr>
      </w:pPr>
      <w:r>
        <w:br w:type="page"/>
      </w:r>
    </w:p>
    <w:p w14:paraId="59496D3A" w14:textId="77777777" w:rsidR="00613B06" w:rsidRPr="007E607A" w:rsidRDefault="00613B06" w:rsidP="009D6D0E">
      <w:pPr>
        <w:spacing w:line="240" w:lineRule="auto"/>
        <w:ind w:right="-284"/>
        <w:jc w:val="both"/>
        <w:rPr>
          <w:rFonts w:eastAsia="Times New Roman" w:cs="Arial"/>
          <w:b/>
          <w:sz w:val="20"/>
          <w:szCs w:val="20"/>
          <w:u w:val="single"/>
        </w:rPr>
      </w:pPr>
      <w:r>
        <w:rPr>
          <w:b/>
          <w:sz w:val="20"/>
          <w:szCs w:val="20"/>
          <w:u w:val="single"/>
        </w:rPr>
        <w:t>Media contacts:</w:t>
      </w:r>
    </w:p>
    <w:p w14:paraId="41CF98A0" w14:textId="77777777" w:rsidR="00613B06" w:rsidRPr="00D627DB" w:rsidRDefault="00613B06" w:rsidP="009D6D0E">
      <w:pPr>
        <w:spacing w:line="240" w:lineRule="auto"/>
        <w:ind w:right="-284"/>
        <w:rPr>
          <w:rFonts w:eastAsia="MS Mincho" w:cs="Arial"/>
          <w:color w:val="0000FF"/>
          <w:sz w:val="20"/>
          <w:szCs w:val="20"/>
          <w:u w:val="single"/>
        </w:rPr>
      </w:pPr>
    </w:p>
    <w:p w14:paraId="3CD8BD97" w14:textId="77777777" w:rsidR="0033388A" w:rsidRPr="00D627DB" w:rsidRDefault="0033388A" w:rsidP="009D6D0E">
      <w:pPr>
        <w:spacing w:line="240" w:lineRule="auto"/>
        <w:ind w:right="-284"/>
        <w:rPr>
          <w:rFonts w:eastAsia="MS Mincho" w:cs="Arial"/>
          <w:color w:val="0000FF"/>
          <w:sz w:val="20"/>
          <w:szCs w:val="20"/>
          <w:u w:val="single"/>
        </w:rPr>
      </w:pPr>
      <w:r>
        <w:rPr>
          <w:b/>
          <w:bCs/>
          <w:color w:val="1A3E72"/>
          <w:sz w:val="20"/>
          <w:szCs w:val="20"/>
        </w:rPr>
        <w:t>Nancy NGOMA | Rudi Vervoort’s French-language spokesperson</w:t>
      </w:r>
      <w:r>
        <w:rPr>
          <w:sz w:val="20"/>
          <w:szCs w:val="20"/>
        </w:rPr>
        <w:br/>
        <w:t>+32 477 75 65 82 |</w:t>
      </w:r>
      <w:r>
        <w:t xml:space="preserve"> </w:t>
      </w:r>
      <w:hyperlink r:id="rId24" w:history="1">
        <w:r>
          <w:rPr>
            <w:color w:val="0000FF"/>
            <w:sz w:val="20"/>
            <w:szCs w:val="20"/>
            <w:u w:val="single"/>
          </w:rPr>
          <w:t>nngoma@gov.brussels</w:t>
        </w:r>
      </w:hyperlink>
    </w:p>
    <w:p w14:paraId="61EE18C1" w14:textId="77777777" w:rsidR="0033388A" w:rsidRPr="00D627DB" w:rsidRDefault="0033388A" w:rsidP="009D6D0E">
      <w:pPr>
        <w:spacing w:line="240" w:lineRule="auto"/>
        <w:ind w:left="-709" w:right="-284"/>
        <w:rPr>
          <w:rFonts w:eastAsia="MS Mincho" w:cs="Arial"/>
          <w:b/>
          <w:bCs/>
          <w:color w:val="1A3E72"/>
          <w:sz w:val="6"/>
          <w:szCs w:val="6"/>
        </w:rPr>
      </w:pPr>
    </w:p>
    <w:p w14:paraId="06388839" w14:textId="77777777" w:rsidR="0033388A" w:rsidRPr="00D627DB" w:rsidRDefault="0033388A" w:rsidP="009D6D0E">
      <w:pPr>
        <w:spacing w:line="240" w:lineRule="auto"/>
        <w:ind w:right="-284"/>
        <w:rPr>
          <w:rFonts w:eastAsia="MS Mincho" w:cs="Arial"/>
          <w:b/>
          <w:bCs/>
          <w:color w:val="1A3E72"/>
          <w:sz w:val="20"/>
          <w:szCs w:val="20"/>
        </w:rPr>
      </w:pPr>
      <w:r>
        <w:rPr>
          <w:b/>
          <w:bCs/>
          <w:color w:val="1A3E72"/>
          <w:sz w:val="20"/>
          <w:szCs w:val="20"/>
        </w:rPr>
        <w:t>Zeynep BALCI | Rudi Vervoort’s Dutch-language spokesperson</w:t>
      </w:r>
    </w:p>
    <w:p w14:paraId="41CE9998" w14:textId="77777777" w:rsidR="0033388A" w:rsidRPr="006A44D4" w:rsidRDefault="0033388A" w:rsidP="009D6D0E">
      <w:pPr>
        <w:spacing w:line="240" w:lineRule="auto"/>
        <w:ind w:right="-284"/>
        <w:rPr>
          <w:rFonts w:eastAsia="MS Mincho" w:cs="Arial"/>
          <w:color w:val="0000FF"/>
          <w:sz w:val="20"/>
          <w:szCs w:val="20"/>
          <w:u w:val="single"/>
          <w:lang w:val="fr-FR"/>
        </w:rPr>
      </w:pPr>
      <w:r w:rsidRPr="006A44D4">
        <w:rPr>
          <w:sz w:val="20"/>
          <w:szCs w:val="20"/>
          <w:lang w:val="fr-FR"/>
        </w:rPr>
        <w:t xml:space="preserve">+32 498 81 65 14 | </w:t>
      </w:r>
      <w:r w:rsidR="004A37BE">
        <w:fldChar w:fldCharType="begin"/>
      </w:r>
      <w:r w:rsidR="004A37BE" w:rsidRPr="00321027">
        <w:rPr>
          <w:lang w:val="fr-FR"/>
        </w:rPr>
        <w:instrText xml:space="preserve"> HYPERLINK "mailto:zbalci@gov.brussels" </w:instrText>
      </w:r>
      <w:r w:rsidR="004A37BE">
        <w:fldChar w:fldCharType="separate"/>
      </w:r>
      <w:r w:rsidRPr="006A44D4">
        <w:rPr>
          <w:color w:val="0000FF"/>
          <w:sz w:val="20"/>
          <w:szCs w:val="20"/>
          <w:u w:val="single"/>
          <w:lang w:val="fr-FR"/>
        </w:rPr>
        <w:t>zbalci@gov.brussels</w:t>
      </w:r>
      <w:r w:rsidR="004A37BE">
        <w:rPr>
          <w:color w:val="0000FF"/>
          <w:sz w:val="20"/>
          <w:szCs w:val="20"/>
          <w:u w:val="single"/>
          <w:lang w:val="fr-FR"/>
        </w:rPr>
        <w:fldChar w:fldCharType="end"/>
      </w:r>
    </w:p>
    <w:p w14:paraId="2DE74079" w14:textId="77777777" w:rsidR="0033388A" w:rsidRPr="006A1087" w:rsidRDefault="0033388A" w:rsidP="009D6D0E">
      <w:pPr>
        <w:spacing w:line="240" w:lineRule="auto"/>
        <w:ind w:left="-709" w:right="-284"/>
        <w:rPr>
          <w:rFonts w:eastAsia="MS Mincho" w:cs="Arial"/>
          <w:color w:val="0000FF"/>
          <w:sz w:val="6"/>
          <w:szCs w:val="6"/>
          <w:u w:val="single"/>
          <w:lang w:val="fr-BE"/>
        </w:rPr>
      </w:pPr>
    </w:p>
    <w:p w14:paraId="78EC88DF" w14:textId="3B1D5830" w:rsidR="005178C6" w:rsidRPr="006A44D4" w:rsidRDefault="00EA0A66" w:rsidP="009D6D0E">
      <w:pPr>
        <w:spacing w:line="240" w:lineRule="auto"/>
        <w:ind w:right="-284"/>
        <w:rPr>
          <w:rStyle w:val="Strong"/>
          <w:rFonts w:cs="Arial"/>
          <w:color w:val="1A3E72"/>
          <w:sz w:val="20"/>
          <w:szCs w:val="20"/>
          <w:lang w:val="fr-FR"/>
        </w:rPr>
      </w:pPr>
      <w:r w:rsidRPr="006A44D4">
        <w:rPr>
          <w:rStyle w:val="Strong"/>
          <w:color w:val="1A3E72"/>
          <w:sz w:val="20"/>
          <w:szCs w:val="20"/>
          <w:lang w:val="fr-FR"/>
        </w:rPr>
        <w:t xml:space="preserve">Valérie BOMBAERTS | Communication ULB  </w:t>
      </w:r>
    </w:p>
    <w:p w14:paraId="2B3456FC" w14:textId="23BF121A" w:rsidR="00EA0A66" w:rsidRPr="00D627DB" w:rsidRDefault="005178C6" w:rsidP="009D6D0E">
      <w:pPr>
        <w:spacing w:line="240" w:lineRule="auto"/>
        <w:ind w:right="-284"/>
        <w:rPr>
          <w:rFonts w:cs="Arial"/>
          <w:color w:val="1F497D"/>
        </w:rPr>
      </w:pPr>
      <w:r>
        <w:rPr>
          <w:color w:val="000000"/>
          <w:sz w:val="20"/>
          <w:szCs w:val="20"/>
        </w:rPr>
        <w:t xml:space="preserve">+32 2 650 25 34 </w:t>
      </w:r>
      <w:r>
        <w:rPr>
          <w:sz w:val="20"/>
          <w:szCs w:val="20"/>
        </w:rPr>
        <w:t xml:space="preserve">| </w:t>
      </w:r>
      <w:hyperlink r:id="rId25" w:history="1">
        <w:r>
          <w:rPr>
            <w:rStyle w:val="Hyperlink"/>
          </w:rPr>
          <w:t>presse@ulb.be</w:t>
        </w:r>
      </w:hyperlink>
    </w:p>
    <w:p w14:paraId="0F029391" w14:textId="77777777" w:rsidR="005178C6" w:rsidRPr="006A44D4" w:rsidRDefault="005178C6" w:rsidP="009D6D0E">
      <w:pPr>
        <w:spacing w:line="240" w:lineRule="auto"/>
        <w:ind w:right="-284"/>
        <w:rPr>
          <w:rStyle w:val="Hyperlink"/>
          <w:rFonts w:cs="Arial"/>
          <w:sz w:val="8"/>
          <w:szCs w:val="8"/>
          <w:lang w:val="en-US"/>
        </w:rPr>
      </w:pPr>
    </w:p>
    <w:p w14:paraId="046CC6F6" w14:textId="53C639E1" w:rsidR="0088630E" w:rsidRPr="00D627DB" w:rsidRDefault="0088630E" w:rsidP="009D6D0E">
      <w:pPr>
        <w:spacing w:line="240" w:lineRule="auto"/>
        <w:ind w:right="-284"/>
        <w:rPr>
          <w:rStyle w:val="Strong"/>
          <w:rFonts w:cs="Arial"/>
          <w:color w:val="1A3E72"/>
          <w:sz w:val="20"/>
          <w:szCs w:val="20"/>
        </w:rPr>
      </w:pPr>
      <w:r>
        <w:rPr>
          <w:rStyle w:val="Strong"/>
          <w:color w:val="1A3E72"/>
          <w:sz w:val="20"/>
          <w:szCs w:val="20"/>
        </w:rPr>
        <w:t>Sicco WITTERMANS | spokesperson for Vrije Universiteit Brussel</w:t>
      </w:r>
      <w:r>
        <w:rPr>
          <w:rStyle w:val="Strong"/>
          <w:color w:val="1A3E72"/>
          <w:sz w:val="20"/>
          <w:szCs w:val="20"/>
        </w:rPr>
        <w:br/>
      </w:r>
      <w:r>
        <w:rPr>
          <w:color w:val="000000"/>
          <w:sz w:val="20"/>
          <w:szCs w:val="20"/>
        </w:rPr>
        <w:t>+32 473 96 41 37</w:t>
      </w:r>
      <w:r>
        <w:rPr>
          <w:rStyle w:val="Strong"/>
          <w:color w:val="1A3E72"/>
          <w:sz w:val="20"/>
          <w:szCs w:val="20"/>
        </w:rPr>
        <w:t xml:space="preserve"> </w:t>
      </w:r>
      <w:r>
        <w:rPr>
          <w:sz w:val="20"/>
          <w:szCs w:val="20"/>
        </w:rPr>
        <w:t xml:space="preserve">| </w:t>
      </w:r>
      <w:hyperlink r:id="rId26" w:history="1">
        <w:r>
          <w:rPr>
            <w:rStyle w:val="Hyperlink"/>
            <w:sz w:val="20"/>
            <w:szCs w:val="20"/>
          </w:rPr>
          <w:t>sicco.wittermans@vub.be</w:t>
        </w:r>
      </w:hyperlink>
    </w:p>
    <w:p w14:paraId="6774E021" w14:textId="77777777" w:rsidR="00FC1324" w:rsidRPr="006A44D4" w:rsidRDefault="00FC1324" w:rsidP="009D6D0E">
      <w:pPr>
        <w:spacing w:line="240" w:lineRule="auto"/>
        <w:ind w:right="-284"/>
        <w:rPr>
          <w:rStyle w:val="Hyperlink"/>
          <w:rFonts w:cs="Arial"/>
          <w:b/>
          <w:bCs/>
          <w:sz w:val="8"/>
          <w:szCs w:val="8"/>
          <w:lang w:val="en-US"/>
        </w:rPr>
      </w:pPr>
    </w:p>
    <w:p w14:paraId="2FFF40A6" w14:textId="77777777" w:rsidR="008F70EC" w:rsidRPr="00D627DB" w:rsidRDefault="008F70EC" w:rsidP="008F70EC">
      <w:pPr>
        <w:spacing w:line="240" w:lineRule="auto"/>
        <w:ind w:right="-284"/>
        <w:rPr>
          <w:rStyle w:val="Strong"/>
          <w:rFonts w:cs="Arial"/>
          <w:color w:val="1A3E72"/>
          <w:sz w:val="20"/>
          <w:szCs w:val="20"/>
        </w:rPr>
      </w:pPr>
      <w:r>
        <w:rPr>
          <w:rStyle w:val="Strong"/>
          <w:color w:val="1A3E72"/>
          <w:sz w:val="20"/>
          <w:szCs w:val="20"/>
        </w:rPr>
        <w:t xml:space="preserve">Pascal SAC | Head of Communication and Regional Marketing </w:t>
      </w:r>
      <w:proofErr w:type="spellStart"/>
      <w:r>
        <w:rPr>
          <w:rStyle w:val="Strong"/>
          <w:color w:val="1A3E72"/>
          <w:sz w:val="20"/>
          <w:szCs w:val="20"/>
        </w:rPr>
        <w:t>sau-msi.brussels</w:t>
      </w:r>
      <w:proofErr w:type="spellEnd"/>
      <w:r>
        <w:rPr>
          <w:rStyle w:val="Strong"/>
          <w:color w:val="1A3E72"/>
          <w:sz w:val="20"/>
          <w:szCs w:val="20"/>
        </w:rPr>
        <w:t xml:space="preserve"> </w:t>
      </w:r>
    </w:p>
    <w:p w14:paraId="6E5FE0BE" w14:textId="77777777" w:rsidR="008F70EC" w:rsidRPr="006A44D4" w:rsidRDefault="008F70EC" w:rsidP="008F70EC">
      <w:pPr>
        <w:spacing w:line="240" w:lineRule="auto"/>
        <w:ind w:right="-284"/>
        <w:rPr>
          <w:rStyle w:val="Hyperlink"/>
          <w:rFonts w:cs="Arial"/>
          <w:lang w:val="fr-FR"/>
        </w:rPr>
      </w:pPr>
      <w:r w:rsidRPr="006A44D4">
        <w:rPr>
          <w:sz w:val="20"/>
          <w:szCs w:val="20"/>
          <w:lang w:val="fr-FR"/>
        </w:rPr>
        <w:t xml:space="preserve">+32 477 252 285 | </w:t>
      </w:r>
      <w:r w:rsidR="004A37BE">
        <w:fldChar w:fldCharType="begin"/>
      </w:r>
      <w:r w:rsidR="004A37BE" w:rsidRPr="00321027">
        <w:rPr>
          <w:lang w:val="fr-FR"/>
        </w:rPr>
        <w:instrText xml:space="preserve"> HYPERLINK "mailto:p.sac@sau-msi.brussels" </w:instrText>
      </w:r>
      <w:r w:rsidR="004A37BE">
        <w:fldChar w:fldCharType="separate"/>
      </w:r>
      <w:r w:rsidRPr="006A44D4">
        <w:rPr>
          <w:rStyle w:val="Hyperlink"/>
          <w:sz w:val="20"/>
          <w:szCs w:val="20"/>
          <w:lang w:val="fr-FR"/>
        </w:rPr>
        <w:t>p.sac@sau-msi.brussels</w:t>
      </w:r>
      <w:r w:rsidR="004A37BE">
        <w:rPr>
          <w:rStyle w:val="Hyperlink"/>
          <w:sz w:val="20"/>
          <w:szCs w:val="20"/>
          <w:lang w:val="fr-FR"/>
        </w:rPr>
        <w:fldChar w:fldCharType="end"/>
      </w:r>
    </w:p>
    <w:p w14:paraId="6F3DBAF4" w14:textId="77777777" w:rsidR="008F70EC" w:rsidRPr="00D627DB" w:rsidRDefault="008F70EC" w:rsidP="008F70EC">
      <w:pPr>
        <w:spacing w:line="240" w:lineRule="auto"/>
        <w:ind w:right="-284"/>
        <w:rPr>
          <w:rStyle w:val="Hyperlink"/>
          <w:rFonts w:cs="Arial"/>
          <w:sz w:val="8"/>
          <w:szCs w:val="8"/>
          <w:lang w:val="fr-BE"/>
        </w:rPr>
      </w:pPr>
    </w:p>
    <w:p w14:paraId="24703BB1" w14:textId="7E11D1E9" w:rsidR="00FC1324" w:rsidRPr="006A44D4" w:rsidRDefault="00FC1324" w:rsidP="009D6D0E">
      <w:pPr>
        <w:spacing w:line="240" w:lineRule="auto"/>
        <w:ind w:right="-284"/>
        <w:rPr>
          <w:rStyle w:val="Strong"/>
          <w:rFonts w:cs="Arial"/>
          <w:color w:val="1A3E72"/>
          <w:sz w:val="20"/>
          <w:szCs w:val="20"/>
          <w:lang w:val="fr-FR"/>
        </w:rPr>
      </w:pPr>
      <w:r w:rsidRPr="006A44D4">
        <w:rPr>
          <w:rStyle w:val="Strong"/>
          <w:color w:val="1A3E72"/>
          <w:sz w:val="20"/>
          <w:szCs w:val="20"/>
          <w:lang w:val="fr-FR"/>
        </w:rPr>
        <w:t xml:space="preserve">Geneviève PLANCHARD | Communication ERDF </w:t>
      </w:r>
      <w:proofErr w:type="spellStart"/>
      <w:r w:rsidRPr="006A44D4">
        <w:rPr>
          <w:rStyle w:val="Strong"/>
          <w:color w:val="1A3E72"/>
          <w:sz w:val="20"/>
          <w:szCs w:val="20"/>
          <w:lang w:val="fr-FR"/>
        </w:rPr>
        <w:t>Directorate</w:t>
      </w:r>
      <w:proofErr w:type="spellEnd"/>
      <w:r w:rsidRPr="006A44D4">
        <w:rPr>
          <w:rStyle w:val="Strong"/>
          <w:color w:val="1A3E72"/>
          <w:sz w:val="20"/>
          <w:szCs w:val="20"/>
          <w:lang w:val="fr-FR"/>
        </w:rPr>
        <w:t xml:space="preserve"> (Brussels International)</w:t>
      </w:r>
    </w:p>
    <w:p w14:paraId="307B2A40" w14:textId="27626A4A" w:rsidR="00FC1324" w:rsidRPr="00D627DB" w:rsidRDefault="00FC1324" w:rsidP="009D6D0E">
      <w:pPr>
        <w:spacing w:line="240" w:lineRule="auto"/>
        <w:ind w:right="-284"/>
        <w:rPr>
          <w:rFonts w:cs="Arial"/>
        </w:rPr>
      </w:pPr>
      <w:r>
        <w:rPr>
          <w:color w:val="000000"/>
          <w:sz w:val="20"/>
          <w:szCs w:val="20"/>
        </w:rPr>
        <w:t>+32 491/86.58.02</w:t>
      </w:r>
      <w:r>
        <w:rPr>
          <w:sz w:val="20"/>
          <w:szCs w:val="20"/>
        </w:rPr>
        <w:t xml:space="preserve"> | </w:t>
      </w:r>
      <w:hyperlink r:id="rId27" w:tgtFrame="_blank" w:history="1">
        <w:r>
          <w:rPr>
            <w:rStyle w:val="Hyperlink"/>
            <w:szCs w:val="18"/>
          </w:rPr>
          <w:t>gplanchard@sprb.brussels</w:t>
        </w:r>
      </w:hyperlink>
    </w:p>
    <w:sectPr w:rsidR="00FC1324" w:rsidRPr="00D627DB" w:rsidSect="005178C6">
      <w:footerReference w:type="default" r:id="rId28"/>
      <w:headerReference w:type="first" r:id="rId29"/>
      <w:footerReference w:type="firs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D5FDE" w14:textId="77777777" w:rsidR="004A37BE" w:rsidRDefault="004A37BE" w:rsidP="005178C6">
      <w:pPr>
        <w:spacing w:line="240" w:lineRule="auto"/>
      </w:pPr>
      <w:r>
        <w:separator/>
      </w:r>
    </w:p>
  </w:endnote>
  <w:endnote w:type="continuationSeparator" w:id="0">
    <w:p w14:paraId="5D8F421E" w14:textId="77777777" w:rsidR="004A37BE" w:rsidRDefault="004A37BE" w:rsidP="005178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931B3" w14:textId="0A2132DF" w:rsidR="00B5756B" w:rsidRDefault="0002154C">
    <w:pPr>
      <w:pStyle w:val="Footer"/>
    </w:pPr>
    <w:r>
      <w:rPr>
        <w:noProof/>
        <w:sz w:val="22"/>
        <w:szCs w:val="22"/>
      </w:rPr>
      <w:drawing>
        <wp:anchor distT="0" distB="0" distL="114300" distR="114300" simplePos="0" relativeHeight="251671552" behindDoc="1" locked="0" layoutInCell="1" allowOverlap="1" wp14:anchorId="30B07B54" wp14:editId="4B869F79">
          <wp:simplePos x="0" y="0"/>
          <wp:positionH relativeFrom="column">
            <wp:posOffset>819150</wp:posOffset>
          </wp:positionH>
          <wp:positionV relativeFrom="paragraph">
            <wp:posOffset>-323850</wp:posOffset>
          </wp:positionV>
          <wp:extent cx="3762375" cy="736088"/>
          <wp:effectExtent l="0" t="0" r="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62375" cy="73608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7527018"/>
      <w:docPartObj>
        <w:docPartGallery w:val="Page Numbers (Bottom of Page)"/>
        <w:docPartUnique/>
      </w:docPartObj>
    </w:sdtPr>
    <w:sdtEndPr/>
    <w:sdtContent>
      <w:p w14:paraId="1D4773AA" w14:textId="2469C972" w:rsidR="00EB10AF" w:rsidRDefault="007D22DC">
        <w:pPr>
          <w:pStyle w:val="Footer"/>
          <w:jc w:val="right"/>
        </w:pPr>
        <w:r>
          <w:rPr>
            <w:noProof/>
            <w:sz w:val="22"/>
            <w:szCs w:val="22"/>
          </w:rPr>
          <w:drawing>
            <wp:anchor distT="0" distB="0" distL="114300" distR="114300" simplePos="0" relativeHeight="251667456" behindDoc="1" locked="0" layoutInCell="1" allowOverlap="1" wp14:anchorId="649D25A6" wp14:editId="118710D0">
              <wp:simplePos x="0" y="0"/>
              <wp:positionH relativeFrom="column">
                <wp:posOffset>920110</wp:posOffset>
              </wp:positionH>
              <wp:positionV relativeFrom="paragraph">
                <wp:posOffset>-178435</wp:posOffset>
              </wp:positionV>
              <wp:extent cx="3762375" cy="736088"/>
              <wp:effectExtent l="0" t="0" r="0" b="698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62375" cy="7360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10AF">
          <w:fldChar w:fldCharType="begin"/>
        </w:r>
        <w:r w:rsidR="00EB10AF">
          <w:instrText>PAGE   \* MERGEFORMAT</w:instrText>
        </w:r>
        <w:r w:rsidR="00EB10AF">
          <w:fldChar w:fldCharType="separate"/>
        </w:r>
        <w:r w:rsidR="00D92DF3">
          <w:t>1</w:t>
        </w:r>
        <w:r w:rsidR="00EB10AF">
          <w:fldChar w:fldCharType="end"/>
        </w:r>
      </w:p>
    </w:sdtContent>
  </w:sdt>
  <w:p w14:paraId="123F30FF" w14:textId="2E82EBFB" w:rsidR="00EB10AF" w:rsidRDefault="00EB1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61791" w14:textId="77777777" w:rsidR="004A37BE" w:rsidRDefault="004A37BE" w:rsidP="005178C6">
      <w:pPr>
        <w:spacing w:line="240" w:lineRule="auto"/>
      </w:pPr>
      <w:r>
        <w:separator/>
      </w:r>
    </w:p>
  </w:footnote>
  <w:footnote w:type="continuationSeparator" w:id="0">
    <w:p w14:paraId="0DBA485C" w14:textId="77777777" w:rsidR="004A37BE" w:rsidRDefault="004A37BE" w:rsidP="005178C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00A293" w14:textId="14B561DF" w:rsidR="005178C6" w:rsidRDefault="00225A02">
    <w:pPr>
      <w:pStyle w:val="Header"/>
    </w:pPr>
    <w:r>
      <w:rPr>
        <w:noProof/>
      </w:rPr>
      <w:drawing>
        <wp:anchor distT="0" distB="0" distL="114300" distR="114300" simplePos="0" relativeHeight="251659264" behindDoc="1" locked="0" layoutInCell="1" allowOverlap="1" wp14:anchorId="18C07D98" wp14:editId="6E309F5A">
          <wp:simplePos x="0" y="0"/>
          <wp:positionH relativeFrom="column">
            <wp:posOffset>4338955</wp:posOffset>
          </wp:positionH>
          <wp:positionV relativeFrom="paragraph">
            <wp:posOffset>-125730</wp:posOffset>
          </wp:positionV>
          <wp:extent cx="1465580" cy="494030"/>
          <wp:effectExtent l="0" t="0" r="1270" b="1270"/>
          <wp:wrapNone/>
          <wp:docPr id="5" name="Image 5" descr="C:\Users\psac.SAFDOMAINE\Dropbox (SAU-MSI)\1_L_Entreprise\5_Marchés_généraux\25_Logos - DEP\4. Mise en oeuvre\SAU-MSI\Papier à lettre\Fond de lettre - Ha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sac.SAFDOMAINE\Dropbox (SAU-MSI)\1_L_Entreprise\5_Marchés_généraux\25_Logos - DEP\4. Mise en oeuvre\SAU-MSI\Papier à lettre\Fond de lettre - Haut.jpg"/>
                  <pic:cNvPicPr>
                    <a:picLocks noChangeAspect="1" noChangeArrowheads="1"/>
                  </pic:cNvPicPr>
                </pic:nvPicPr>
                <pic:blipFill rotWithShape="1">
                  <a:blip r:embed="rId1">
                    <a:extLst>
                      <a:ext uri="{28A0092B-C50C-407E-A947-70E740481C1C}">
                        <a14:useLocalDpi xmlns:a14="http://schemas.microsoft.com/office/drawing/2010/main" val="0"/>
                      </a:ext>
                    </a:extLst>
                  </a:blip>
                  <a:srcRect l="5414" t="19769" r="62536"/>
                  <a:stretch/>
                </pic:blipFill>
                <pic:spPr bwMode="auto">
                  <a:xfrm>
                    <a:off x="0" y="0"/>
                    <a:ext cx="1465580" cy="494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2EBBCCC2" wp14:editId="78ED10CA">
          <wp:simplePos x="0" y="0"/>
          <wp:positionH relativeFrom="column">
            <wp:posOffset>1748155</wp:posOffset>
          </wp:positionH>
          <wp:positionV relativeFrom="paragraph">
            <wp:posOffset>-222885</wp:posOffset>
          </wp:positionV>
          <wp:extent cx="2466340" cy="713105"/>
          <wp:effectExtent l="0" t="0" r="0" b="0"/>
          <wp:wrapTight wrapText="bothSides">
            <wp:wrapPolygon edited="0">
              <wp:start x="0" y="0"/>
              <wp:lineTo x="0" y="20773"/>
              <wp:lineTo x="21355" y="20773"/>
              <wp:lineTo x="21355"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a:extLst>
                      <a:ext uri="{28A0092B-C50C-407E-A947-70E740481C1C}">
                        <a14:useLocalDpi xmlns:a14="http://schemas.microsoft.com/office/drawing/2010/main" val="0"/>
                      </a:ext>
                    </a:extLst>
                  </a:blip>
                  <a:stretch>
                    <a:fillRect/>
                  </a:stretch>
                </pic:blipFill>
                <pic:spPr>
                  <a:xfrm>
                    <a:off x="0" y="0"/>
                    <a:ext cx="2466340" cy="7131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2D9E5D50" wp14:editId="7E70F162">
          <wp:simplePos x="0" y="0"/>
          <wp:positionH relativeFrom="page">
            <wp:posOffset>423545</wp:posOffset>
          </wp:positionH>
          <wp:positionV relativeFrom="paragraph">
            <wp:posOffset>-219710</wp:posOffset>
          </wp:positionV>
          <wp:extent cx="2417769" cy="584835"/>
          <wp:effectExtent l="0" t="0" r="1905" b="5715"/>
          <wp:wrapNone/>
          <wp:docPr id="54" name="Image 5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descr="Une image contenant texte&#10;&#10;Description générée automatiquement"/>
                  <pic:cNvPicPr>
                    <a:picLocks noChangeAspect="1" noChangeArrowheads="1"/>
                  </pic:cNvPicPr>
                </pic:nvPicPr>
                <pic:blipFill rotWithShape="1">
                  <a:blip r:embed="rId3">
                    <a:extLst>
                      <a:ext uri="{28A0092B-C50C-407E-A947-70E740481C1C}">
                        <a14:useLocalDpi xmlns:a14="http://schemas.microsoft.com/office/drawing/2010/main" val="0"/>
                      </a:ext>
                    </a:extLst>
                  </a:blip>
                  <a:srcRect b="22330"/>
                  <a:stretch/>
                </pic:blipFill>
                <pic:spPr bwMode="auto">
                  <a:xfrm>
                    <a:off x="0" y="0"/>
                    <a:ext cx="2417769" cy="584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B2A82"/>
    <w:multiLevelType w:val="hybridMultilevel"/>
    <w:tmpl w:val="01F80A7E"/>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15:restartNumberingAfterBreak="0">
    <w:nsid w:val="0A6C7A62"/>
    <w:multiLevelType w:val="hybridMultilevel"/>
    <w:tmpl w:val="A19685C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6E070DA"/>
    <w:multiLevelType w:val="hybridMultilevel"/>
    <w:tmpl w:val="95987E10"/>
    <w:lvl w:ilvl="0" w:tplc="080C0005">
      <w:start w:val="1"/>
      <w:numFmt w:val="bullet"/>
      <w:lvlText w:val=""/>
      <w:lvlJc w:val="left"/>
      <w:pPr>
        <w:ind w:left="720" w:hanging="360"/>
      </w:pPr>
      <w:rPr>
        <w:rFonts w:ascii="Wingdings" w:hAnsi="Wingdings" w:hint="default"/>
        <w:sz w:val="22"/>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A0C0BEC"/>
    <w:multiLevelType w:val="hybridMultilevel"/>
    <w:tmpl w:val="B8F2A8FC"/>
    <w:lvl w:ilvl="0" w:tplc="2C1458EC">
      <w:numFmt w:val="bullet"/>
      <w:lvlText w:val="-"/>
      <w:lvlJc w:val="left"/>
      <w:pPr>
        <w:ind w:left="360" w:hanging="360"/>
      </w:pPr>
      <w:rPr>
        <w:rFonts w:ascii="Arial" w:eastAsiaTheme="minorHAnsi" w:hAnsi="Arial" w:cs="Aria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4" w15:restartNumberingAfterBreak="0">
    <w:nsid w:val="3A4F17FE"/>
    <w:multiLevelType w:val="hybridMultilevel"/>
    <w:tmpl w:val="647421FC"/>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B87"/>
    <w:rsid w:val="00005E48"/>
    <w:rsid w:val="0002154C"/>
    <w:rsid w:val="00025592"/>
    <w:rsid w:val="00044FC7"/>
    <w:rsid w:val="0004651D"/>
    <w:rsid w:val="00060488"/>
    <w:rsid w:val="000812F5"/>
    <w:rsid w:val="00090269"/>
    <w:rsid w:val="00095317"/>
    <w:rsid w:val="000B7949"/>
    <w:rsid w:val="000D36C2"/>
    <w:rsid w:val="000D5245"/>
    <w:rsid w:val="001208B1"/>
    <w:rsid w:val="00121700"/>
    <w:rsid w:val="00125328"/>
    <w:rsid w:val="00147407"/>
    <w:rsid w:val="0015360B"/>
    <w:rsid w:val="00153E42"/>
    <w:rsid w:val="00154C1B"/>
    <w:rsid w:val="00155C58"/>
    <w:rsid w:val="00164939"/>
    <w:rsid w:val="001730D7"/>
    <w:rsid w:val="00182E41"/>
    <w:rsid w:val="0019544E"/>
    <w:rsid w:val="001B0967"/>
    <w:rsid w:val="001B4167"/>
    <w:rsid w:val="001B5804"/>
    <w:rsid w:val="001B6EC5"/>
    <w:rsid w:val="001B7098"/>
    <w:rsid w:val="001C0EB5"/>
    <w:rsid w:val="001C4B2D"/>
    <w:rsid w:val="001D2735"/>
    <w:rsid w:val="001D28D4"/>
    <w:rsid w:val="001D6A64"/>
    <w:rsid w:val="001E4D14"/>
    <w:rsid w:val="001F256F"/>
    <w:rsid w:val="001F7524"/>
    <w:rsid w:val="00200FBD"/>
    <w:rsid w:val="002073BD"/>
    <w:rsid w:val="00220577"/>
    <w:rsid w:val="002237E1"/>
    <w:rsid w:val="00225A02"/>
    <w:rsid w:val="00226A32"/>
    <w:rsid w:val="00230E71"/>
    <w:rsid w:val="00233AE9"/>
    <w:rsid w:val="00245460"/>
    <w:rsid w:val="0024550E"/>
    <w:rsid w:val="002464EA"/>
    <w:rsid w:val="00253F4A"/>
    <w:rsid w:val="002806E5"/>
    <w:rsid w:val="0028263E"/>
    <w:rsid w:val="00284B06"/>
    <w:rsid w:val="002933FA"/>
    <w:rsid w:val="0029540F"/>
    <w:rsid w:val="0029791B"/>
    <w:rsid w:val="002A46A0"/>
    <w:rsid w:val="002A46FB"/>
    <w:rsid w:val="002A62A1"/>
    <w:rsid w:val="002B15AC"/>
    <w:rsid w:val="002B2DF1"/>
    <w:rsid w:val="002C1919"/>
    <w:rsid w:val="002C3598"/>
    <w:rsid w:val="002C79CD"/>
    <w:rsid w:val="003130D5"/>
    <w:rsid w:val="00314E68"/>
    <w:rsid w:val="00317342"/>
    <w:rsid w:val="00321027"/>
    <w:rsid w:val="0033388A"/>
    <w:rsid w:val="00336749"/>
    <w:rsid w:val="0034539C"/>
    <w:rsid w:val="00347F8C"/>
    <w:rsid w:val="00364A86"/>
    <w:rsid w:val="003658D8"/>
    <w:rsid w:val="00372EBF"/>
    <w:rsid w:val="003861E9"/>
    <w:rsid w:val="003B0668"/>
    <w:rsid w:val="003B34FF"/>
    <w:rsid w:val="003B4AC3"/>
    <w:rsid w:val="003B58A6"/>
    <w:rsid w:val="003B618B"/>
    <w:rsid w:val="003B6ADD"/>
    <w:rsid w:val="003C414D"/>
    <w:rsid w:val="003D4311"/>
    <w:rsid w:val="003E6004"/>
    <w:rsid w:val="003E63BD"/>
    <w:rsid w:val="003F1BC6"/>
    <w:rsid w:val="003F3C9F"/>
    <w:rsid w:val="00401AAD"/>
    <w:rsid w:val="0040321A"/>
    <w:rsid w:val="00403223"/>
    <w:rsid w:val="00416A90"/>
    <w:rsid w:val="004508D5"/>
    <w:rsid w:val="00450D95"/>
    <w:rsid w:val="004518FE"/>
    <w:rsid w:val="0045758A"/>
    <w:rsid w:val="004642A4"/>
    <w:rsid w:val="00471F55"/>
    <w:rsid w:val="00475E8A"/>
    <w:rsid w:val="00480F2E"/>
    <w:rsid w:val="00484D7D"/>
    <w:rsid w:val="00485494"/>
    <w:rsid w:val="004A37BE"/>
    <w:rsid w:val="004B53E9"/>
    <w:rsid w:val="004C0070"/>
    <w:rsid w:val="004C3B87"/>
    <w:rsid w:val="004D4FD0"/>
    <w:rsid w:val="004D6F68"/>
    <w:rsid w:val="004E5843"/>
    <w:rsid w:val="004F20F1"/>
    <w:rsid w:val="00505EFF"/>
    <w:rsid w:val="0050674D"/>
    <w:rsid w:val="00512CD1"/>
    <w:rsid w:val="00514649"/>
    <w:rsid w:val="005178C6"/>
    <w:rsid w:val="00517C09"/>
    <w:rsid w:val="005219AE"/>
    <w:rsid w:val="0052296F"/>
    <w:rsid w:val="00524EB6"/>
    <w:rsid w:val="005270AC"/>
    <w:rsid w:val="0054202F"/>
    <w:rsid w:val="00547ABA"/>
    <w:rsid w:val="00552106"/>
    <w:rsid w:val="00563EC6"/>
    <w:rsid w:val="00574B11"/>
    <w:rsid w:val="00585819"/>
    <w:rsid w:val="005942BC"/>
    <w:rsid w:val="00594591"/>
    <w:rsid w:val="005A271C"/>
    <w:rsid w:val="005A47A2"/>
    <w:rsid w:val="005B0563"/>
    <w:rsid w:val="005B37A8"/>
    <w:rsid w:val="005C56B2"/>
    <w:rsid w:val="005C6712"/>
    <w:rsid w:val="005D6E46"/>
    <w:rsid w:val="005E2904"/>
    <w:rsid w:val="00606D57"/>
    <w:rsid w:val="00607E15"/>
    <w:rsid w:val="00613B06"/>
    <w:rsid w:val="00616EB3"/>
    <w:rsid w:val="0063162A"/>
    <w:rsid w:val="0063706D"/>
    <w:rsid w:val="00637088"/>
    <w:rsid w:val="006459E7"/>
    <w:rsid w:val="00646B72"/>
    <w:rsid w:val="0067300F"/>
    <w:rsid w:val="006752BB"/>
    <w:rsid w:val="006778CA"/>
    <w:rsid w:val="00682944"/>
    <w:rsid w:val="00691457"/>
    <w:rsid w:val="00694BC3"/>
    <w:rsid w:val="006A1087"/>
    <w:rsid w:val="006A16CA"/>
    <w:rsid w:val="006A44D4"/>
    <w:rsid w:val="006A5CB0"/>
    <w:rsid w:val="006B2419"/>
    <w:rsid w:val="006B387B"/>
    <w:rsid w:val="006C39B9"/>
    <w:rsid w:val="006C5CAB"/>
    <w:rsid w:val="006C5DC9"/>
    <w:rsid w:val="006D7A0D"/>
    <w:rsid w:val="007007D9"/>
    <w:rsid w:val="00700A1B"/>
    <w:rsid w:val="00705F0B"/>
    <w:rsid w:val="00706D8D"/>
    <w:rsid w:val="00707744"/>
    <w:rsid w:val="007132B1"/>
    <w:rsid w:val="00715E73"/>
    <w:rsid w:val="007312D3"/>
    <w:rsid w:val="007328EE"/>
    <w:rsid w:val="00733041"/>
    <w:rsid w:val="00736051"/>
    <w:rsid w:val="00742E36"/>
    <w:rsid w:val="00755CEF"/>
    <w:rsid w:val="00762C5A"/>
    <w:rsid w:val="00762D1F"/>
    <w:rsid w:val="007631EF"/>
    <w:rsid w:val="0076437D"/>
    <w:rsid w:val="00773809"/>
    <w:rsid w:val="00774151"/>
    <w:rsid w:val="0078516C"/>
    <w:rsid w:val="00791A0A"/>
    <w:rsid w:val="007932F6"/>
    <w:rsid w:val="00794A42"/>
    <w:rsid w:val="007A1524"/>
    <w:rsid w:val="007C04BB"/>
    <w:rsid w:val="007C0553"/>
    <w:rsid w:val="007D22DC"/>
    <w:rsid w:val="007F60E4"/>
    <w:rsid w:val="00802897"/>
    <w:rsid w:val="00803602"/>
    <w:rsid w:val="008118D2"/>
    <w:rsid w:val="00813FD7"/>
    <w:rsid w:val="00816617"/>
    <w:rsid w:val="00820846"/>
    <w:rsid w:val="008211B4"/>
    <w:rsid w:val="00827A67"/>
    <w:rsid w:val="008431AA"/>
    <w:rsid w:val="00845C7F"/>
    <w:rsid w:val="008461B7"/>
    <w:rsid w:val="00857FCA"/>
    <w:rsid w:val="0088035C"/>
    <w:rsid w:val="0088630E"/>
    <w:rsid w:val="008872F2"/>
    <w:rsid w:val="0089561F"/>
    <w:rsid w:val="008A647D"/>
    <w:rsid w:val="008B0981"/>
    <w:rsid w:val="008B0B44"/>
    <w:rsid w:val="008B2DDB"/>
    <w:rsid w:val="008C53AC"/>
    <w:rsid w:val="008D4539"/>
    <w:rsid w:val="008D4B0D"/>
    <w:rsid w:val="008E2055"/>
    <w:rsid w:val="008E3D1B"/>
    <w:rsid w:val="008F7091"/>
    <w:rsid w:val="008F70EC"/>
    <w:rsid w:val="00905CDE"/>
    <w:rsid w:val="009139E1"/>
    <w:rsid w:val="009154C9"/>
    <w:rsid w:val="00930F94"/>
    <w:rsid w:val="00945334"/>
    <w:rsid w:val="00954C32"/>
    <w:rsid w:val="00961BA1"/>
    <w:rsid w:val="00963F4B"/>
    <w:rsid w:val="009650E0"/>
    <w:rsid w:val="00976098"/>
    <w:rsid w:val="00981F74"/>
    <w:rsid w:val="0099112E"/>
    <w:rsid w:val="00991228"/>
    <w:rsid w:val="009A087F"/>
    <w:rsid w:val="009A6483"/>
    <w:rsid w:val="009C4CBA"/>
    <w:rsid w:val="009D0177"/>
    <w:rsid w:val="009D57A5"/>
    <w:rsid w:val="009D6D0E"/>
    <w:rsid w:val="009F2F19"/>
    <w:rsid w:val="009F77D9"/>
    <w:rsid w:val="00A10C94"/>
    <w:rsid w:val="00A13F78"/>
    <w:rsid w:val="00A17E3E"/>
    <w:rsid w:val="00A24532"/>
    <w:rsid w:val="00A26E37"/>
    <w:rsid w:val="00A27F55"/>
    <w:rsid w:val="00A314BF"/>
    <w:rsid w:val="00A42775"/>
    <w:rsid w:val="00A45382"/>
    <w:rsid w:val="00A61D63"/>
    <w:rsid w:val="00A632D9"/>
    <w:rsid w:val="00A72270"/>
    <w:rsid w:val="00A740FD"/>
    <w:rsid w:val="00A80799"/>
    <w:rsid w:val="00A86063"/>
    <w:rsid w:val="00AA0BE1"/>
    <w:rsid w:val="00AA2AC4"/>
    <w:rsid w:val="00AA3B15"/>
    <w:rsid w:val="00AA70C3"/>
    <w:rsid w:val="00AB5BA1"/>
    <w:rsid w:val="00AD6493"/>
    <w:rsid w:val="00AE3437"/>
    <w:rsid w:val="00B15DEC"/>
    <w:rsid w:val="00B23C28"/>
    <w:rsid w:val="00B24BCF"/>
    <w:rsid w:val="00B362D8"/>
    <w:rsid w:val="00B36F1C"/>
    <w:rsid w:val="00B5756B"/>
    <w:rsid w:val="00B57F48"/>
    <w:rsid w:val="00B6337B"/>
    <w:rsid w:val="00B636DD"/>
    <w:rsid w:val="00B70023"/>
    <w:rsid w:val="00B7250D"/>
    <w:rsid w:val="00B730C1"/>
    <w:rsid w:val="00B738DF"/>
    <w:rsid w:val="00B73B45"/>
    <w:rsid w:val="00B847D2"/>
    <w:rsid w:val="00B85204"/>
    <w:rsid w:val="00B86614"/>
    <w:rsid w:val="00B95DF5"/>
    <w:rsid w:val="00BC0623"/>
    <w:rsid w:val="00BC3E5A"/>
    <w:rsid w:val="00BC543C"/>
    <w:rsid w:val="00BD3DE9"/>
    <w:rsid w:val="00BD48CA"/>
    <w:rsid w:val="00BD4E7C"/>
    <w:rsid w:val="00BF0AA5"/>
    <w:rsid w:val="00BF7951"/>
    <w:rsid w:val="00C2408C"/>
    <w:rsid w:val="00C25430"/>
    <w:rsid w:val="00C272D2"/>
    <w:rsid w:val="00C32201"/>
    <w:rsid w:val="00C637F6"/>
    <w:rsid w:val="00C63BA9"/>
    <w:rsid w:val="00C71368"/>
    <w:rsid w:val="00CB0DD7"/>
    <w:rsid w:val="00CB4887"/>
    <w:rsid w:val="00CD237A"/>
    <w:rsid w:val="00CE1216"/>
    <w:rsid w:val="00CE175B"/>
    <w:rsid w:val="00D00313"/>
    <w:rsid w:val="00D0348B"/>
    <w:rsid w:val="00D104FD"/>
    <w:rsid w:val="00D10751"/>
    <w:rsid w:val="00D108BB"/>
    <w:rsid w:val="00D15AD7"/>
    <w:rsid w:val="00D16884"/>
    <w:rsid w:val="00D222EB"/>
    <w:rsid w:val="00D26327"/>
    <w:rsid w:val="00D33F5D"/>
    <w:rsid w:val="00D343B0"/>
    <w:rsid w:val="00D400C4"/>
    <w:rsid w:val="00D5153B"/>
    <w:rsid w:val="00D56560"/>
    <w:rsid w:val="00D57B68"/>
    <w:rsid w:val="00D601B8"/>
    <w:rsid w:val="00D62455"/>
    <w:rsid w:val="00D627DB"/>
    <w:rsid w:val="00D646EA"/>
    <w:rsid w:val="00D84F3A"/>
    <w:rsid w:val="00D92DF3"/>
    <w:rsid w:val="00DA0DE4"/>
    <w:rsid w:val="00DB3038"/>
    <w:rsid w:val="00DC3EC5"/>
    <w:rsid w:val="00DE24FD"/>
    <w:rsid w:val="00DF360C"/>
    <w:rsid w:val="00E05748"/>
    <w:rsid w:val="00E06CE4"/>
    <w:rsid w:val="00E07B60"/>
    <w:rsid w:val="00E07DE3"/>
    <w:rsid w:val="00E35E88"/>
    <w:rsid w:val="00E36538"/>
    <w:rsid w:val="00E45A63"/>
    <w:rsid w:val="00E46515"/>
    <w:rsid w:val="00E46671"/>
    <w:rsid w:val="00E5096F"/>
    <w:rsid w:val="00E5407B"/>
    <w:rsid w:val="00E64EA7"/>
    <w:rsid w:val="00E71420"/>
    <w:rsid w:val="00E83672"/>
    <w:rsid w:val="00E86BEA"/>
    <w:rsid w:val="00E928B2"/>
    <w:rsid w:val="00E93261"/>
    <w:rsid w:val="00E974BF"/>
    <w:rsid w:val="00EA0A32"/>
    <w:rsid w:val="00EA0A66"/>
    <w:rsid w:val="00EA2DC8"/>
    <w:rsid w:val="00EA489C"/>
    <w:rsid w:val="00EB10AF"/>
    <w:rsid w:val="00EC376D"/>
    <w:rsid w:val="00EE1762"/>
    <w:rsid w:val="00EE33D2"/>
    <w:rsid w:val="00EE6F59"/>
    <w:rsid w:val="00F067AA"/>
    <w:rsid w:val="00F108FB"/>
    <w:rsid w:val="00F15E82"/>
    <w:rsid w:val="00F27CD2"/>
    <w:rsid w:val="00F34FF6"/>
    <w:rsid w:val="00F36D41"/>
    <w:rsid w:val="00F37756"/>
    <w:rsid w:val="00F46172"/>
    <w:rsid w:val="00F679E0"/>
    <w:rsid w:val="00F70399"/>
    <w:rsid w:val="00F818E4"/>
    <w:rsid w:val="00FA4D61"/>
    <w:rsid w:val="00FC0297"/>
    <w:rsid w:val="00FC1324"/>
    <w:rsid w:val="00FC61C4"/>
    <w:rsid w:val="00FF28C3"/>
    <w:rsid w:val="00FF5CA9"/>
  </w:rsids>
  <m:mathPr>
    <m:mathFont m:val="Cambria Math"/>
    <m:brkBin m:val="before"/>
    <m:brkBinSub m:val="--"/>
    <m:smallFrac m:val="0"/>
    <m:dispDef/>
    <m:lMargin m:val="0"/>
    <m:rMargin m:val="0"/>
    <m:defJc m:val="centerGroup"/>
    <m:wrapIndent m:val="1440"/>
    <m:intLim m:val="subSup"/>
    <m:naryLim m:val="undOvr"/>
  </m:mathPr>
  <w:themeFontLang w:val="fr-BE"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49F8A"/>
  <w15:chartTrackingRefBased/>
  <w15:docId w15:val="{BDAEEFDF-EA75-4342-820F-AF34B7AB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8C6"/>
    <w:pPr>
      <w:spacing w:after="0" w:line="360" w:lineRule="auto"/>
    </w:pPr>
    <w:rPr>
      <w:rFonts w:ascii="Arial" w:eastAsiaTheme="minorEastAsia" w:hAnsi="Arial"/>
      <w:sz w:val="18"/>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78C6"/>
    <w:rPr>
      <w:color w:val="0000FF"/>
      <w:u w:val="single"/>
    </w:rPr>
  </w:style>
  <w:style w:type="paragraph" w:styleId="ListParagraph">
    <w:name w:val="List Paragraph"/>
    <w:basedOn w:val="Normal"/>
    <w:link w:val="ListParagraphChar"/>
    <w:uiPriority w:val="34"/>
    <w:qFormat/>
    <w:rsid w:val="005178C6"/>
    <w:pPr>
      <w:spacing w:after="160" w:line="254" w:lineRule="auto"/>
      <w:ind w:left="720"/>
      <w:contextualSpacing/>
    </w:pPr>
    <w:rPr>
      <w:rFonts w:asciiTheme="minorHAnsi" w:eastAsiaTheme="minorHAnsi" w:hAnsiTheme="minorHAnsi"/>
      <w:sz w:val="22"/>
      <w:szCs w:val="22"/>
      <w:lang w:eastAsia="en-US"/>
    </w:rPr>
  </w:style>
  <w:style w:type="character" w:styleId="Strong">
    <w:name w:val="Strong"/>
    <w:basedOn w:val="DefaultParagraphFont"/>
    <w:uiPriority w:val="22"/>
    <w:qFormat/>
    <w:rsid w:val="005178C6"/>
    <w:rPr>
      <w:b/>
      <w:bCs/>
    </w:rPr>
  </w:style>
  <w:style w:type="paragraph" w:styleId="Header">
    <w:name w:val="header"/>
    <w:basedOn w:val="Normal"/>
    <w:link w:val="HeaderChar"/>
    <w:uiPriority w:val="99"/>
    <w:unhideWhenUsed/>
    <w:rsid w:val="005178C6"/>
    <w:pPr>
      <w:tabs>
        <w:tab w:val="center" w:pos="4536"/>
        <w:tab w:val="right" w:pos="9072"/>
      </w:tabs>
      <w:spacing w:line="240" w:lineRule="auto"/>
    </w:pPr>
  </w:style>
  <w:style w:type="character" w:customStyle="1" w:styleId="HeaderChar">
    <w:name w:val="Header Char"/>
    <w:basedOn w:val="DefaultParagraphFont"/>
    <w:link w:val="Header"/>
    <w:uiPriority w:val="99"/>
    <w:rsid w:val="005178C6"/>
    <w:rPr>
      <w:rFonts w:ascii="Arial" w:eastAsiaTheme="minorEastAsia" w:hAnsi="Arial"/>
      <w:sz w:val="18"/>
      <w:szCs w:val="24"/>
      <w:lang w:val="en-GB" w:eastAsia="fr-FR"/>
    </w:rPr>
  </w:style>
  <w:style w:type="paragraph" w:styleId="Footer">
    <w:name w:val="footer"/>
    <w:basedOn w:val="Normal"/>
    <w:link w:val="FooterChar"/>
    <w:uiPriority w:val="99"/>
    <w:unhideWhenUsed/>
    <w:rsid w:val="005178C6"/>
    <w:pPr>
      <w:tabs>
        <w:tab w:val="center" w:pos="4536"/>
        <w:tab w:val="right" w:pos="9072"/>
      </w:tabs>
      <w:spacing w:line="240" w:lineRule="auto"/>
    </w:pPr>
  </w:style>
  <w:style w:type="character" w:customStyle="1" w:styleId="FooterChar">
    <w:name w:val="Footer Char"/>
    <w:basedOn w:val="DefaultParagraphFont"/>
    <w:link w:val="Footer"/>
    <w:uiPriority w:val="99"/>
    <w:rsid w:val="005178C6"/>
    <w:rPr>
      <w:rFonts w:ascii="Arial" w:eastAsiaTheme="minorEastAsia" w:hAnsi="Arial"/>
      <w:sz w:val="18"/>
      <w:szCs w:val="24"/>
      <w:lang w:val="en-GB" w:eastAsia="fr-FR"/>
    </w:rPr>
  </w:style>
  <w:style w:type="paragraph" w:styleId="BalloonText">
    <w:name w:val="Balloon Text"/>
    <w:basedOn w:val="Normal"/>
    <w:link w:val="BalloonTextChar"/>
    <w:uiPriority w:val="99"/>
    <w:semiHidden/>
    <w:unhideWhenUsed/>
    <w:rsid w:val="005178C6"/>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178C6"/>
    <w:rPr>
      <w:rFonts w:ascii="Segoe UI" w:eastAsiaTheme="minorEastAsia" w:hAnsi="Segoe UI" w:cs="Segoe UI"/>
      <w:sz w:val="18"/>
      <w:szCs w:val="18"/>
      <w:lang w:val="en-GB" w:eastAsia="fr-FR"/>
    </w:rPr>
  </w:style>
  <w:style w:type="character" w:styleId="Emphasis">
    <w:name w:val="Emphasis"/>
    <w:basedOn w:val="DefaultParagraphFont"/>
    <w:uiPriority w:val="20"/>
    <w:qFormat/>
    <w:rsid w:val="00060488"/>
    <w:rPr>
      <w:i/>
      <w:iCs/>
    </w:rPr>
  </w:style>
  <w:style w:type="character" w:customStyle="1" w:styleId="Mentionnonrsolue1">
    <w:name w:val="Mention non résolue1"/>
    <w:basedOn w:val="DefaultParagraphFont"/>
    <w:uiPriority w:val="99"/>
    <w:semiHidden/>
    <w:unhideWhenUsed/>
    <w:rsid w:val="00E928B2"/>
    <w:rPr>
      <w:color w:val="605E5C"/>
      <w:shd w:val="clear" w:color="auto" w:fill="E1DFDD"/>
    </w:rPr>
  </w:style>
  <w:style w:type="paragraph" w:styleId="BodyText">
    <w:name w:val="Body Text"/>
    <w:basedOn w:val="Normal"/>
    <w:link w:val="BodyTextChar"/>
    <w:uiPriority w:val="99"/>
    <w:rsid w:val="0099112E"/>
    <w:pPr>
      <w:spacing w:line="240" w:lineRule="auto"/>
    </w:pPr>
    <w:rPr>
      <w:rFonts w:eastAsia="Times New Roman" w:cs="Arial"/>
      <w:i/>
      <w:iCs/>
      <w:sz w:val="20"/>
      <w:szCs w:val="20"/>
      <w:lang w:eastAsia="en-US"/>
    </w:rPr>
  </w:style>
  <w:style w:type="character" w:customStyle="1" w:styleId="BodyTextChar">
    <w:name w:val="Body Text Char"/>
    <w:basedOn w:val="DefaultParagraphFont"/>
    <w:link w:val="BodyText"/>
    <w:uiPriority w:val="99"/>
    <w:rsid w:val="0099112E"/>
    <w:rPr>
      <w:rFonts w:ascii="Arial" w:eastAsia="Times New Roman" w:hAnsi="Arial" w:cs="Arial"/>
      <w:i/>
      <w:iCs/>
      <w:sz w:val="20"/>
      <w:szCs w:val="20"/>
    </w:rPr>
  </w:style>
  <w:style w:type="character" w:styleId="CommentReference">
    <w:name w:val="annotation reference"/>
    <w:basedOn w:val="DefaultParagraphFont"/>
    <w:uiPriority w:val="99"/>
    <w:semiHidden/>
    <w:unhideWhenUsed/>
    <w:rsid w:val="00963F4B"/>
    <w:rPr>
      <w:sz w:val="16"/>
      <w:szCs w:val="16"/>
    </w:rPr>
  </w:style>
  <w:style w:type="paragraph" w:styleId="CommentText">
    <w:name w:val="annotation text"/>
    <w:basedOn w:val="Normal"/>
    <w:link w:val="CommentTextChar"/>
    <w:uiPriority w:val="99"/>
    <w:semiHidden/>
    <w:unhideWhenUsed/>
    <w:rsid w:val="00963F4B"/>
    <w:pPr>
      <w:spacing w:line="240" w:lineRule="auto"/>
    </w:pPr>
    <w:rPr>
      <w:sz w:val="20"/>
      <w:szCs w:val="20"/>
    </w:rPr>
  </w:style>
  <w:style w:type="character" w:customStyle="1" w:styleId="CommentTextChar">
    <w:name w:val="Comment Text Char"/>
    <w:basedOn w:val="DefaultParagraphFont"/>
    <w:link w:val="CommentText"/>
    <w:uiPriority w:val="99"/>
    <w:semiHidden/>
    <w:rsid w:val="00963F4B"/>
    <w:rPr>
      <w:rFonts w:ascii="Arial" w:eastAsiaTheme="minorEastAsia" w:hAnsi="Arial"/>
      <w:sz w:val="20"/>
      <w:szCs w:val="20"/>
      <w:lang w:val="en-GB" w:eastAsia="fr-FR"/>
    </w:rPr>
  </w:style>
  <w:style w:type="paragraph" w:styleId="CommentSubject">
    <w:name w:val="annotation subject"/>
    <w:basedOn w:val="CommentText"/>
    <w:next w:val="CommentText"/>
    <w:link w:val="CommentSubjectChar"/>
    <w:uiPriority w:val="99"/>
    <w:semiHidden/>
    <w:unhideWhenUsed/>
    <w:rsid w:val="00963F4B"/>
    <w:rPr>
      <w:b/>
      <w:bCs/>
    </w:rPr>
  </w:style>
  <w:style w:type="character" w:customStyle="1" w:styleId="CommentSubjectChar">
    <w:name w:val="Comment Subject Char"/>
    <w:basedOn w:val="CommentTextChar"/>
    <w:link w:val="CommentSubject"/>
    <w:uiPriority w:val="99"/>
    <w:semiHidden/>
    <w:rsid w:val="00963F4B"/>
    <w:rPr>
      <w:rFonts w:ascii="Arial" w:eastAsiaTheme="minorEastAsia" w:hAnsi="Arial"/>
      <w:b/>
      <w:bCs/>
      <w:sz w:val="20"/>
      <w:szCs w:val="20"/>
      <w:lang w:val="en-GB" w:eastAsia="fr-FR"/>
    </w:rPr>
  </w:style>
  <w:style w:type="character" w:styleId="UnresolvedMention">
    <w:name w:val="Unresolved Mention"/>
    <w:basedOn w:val="DefaultParagraphFont"/>
    <w:uiPriority w:val="99"/>
    <w:semiHidden/>
    <w:unhideWhenUsed/>
    <w:rsid w:val="00EA0A66"/>
    <w:rPr>
      <w:color w:val="605E5C"/>
      <w:shd w:val="clear" w:color="auto" w:fill="E1DFDD"/>
    </w:rPr>
  </w:style>
  <w:style w:type="character" w:customStyle="1" w:styleId="apple-converted-space">
    <w:name w:val="apple-converted-space"/>
    <w:basedOn w:val="DefaultParagraphFont"/>
    <w:rsid w:val="00AA3B15"/>
  </w:style>
  <w:style w:type="paragraph" w:styleId="Revision">
    <w:name w:val="Revision"/>
    <w:hidden/>
    <w:uiPriority w:val="99"/>
    <w:semiHidden/>
    <w:rsid w:val="002464EA"/>
    <w:pPr>
      <w:spacing w:after="0" w:line="240" w:lineRule="auto"/>
    </w:pPr>
    <w:rPr>
      <w:rFonts w:ascii="Arial" w:eastAsiaTheme="minorEastAsia" w:hAnsi="Arial"/>
      <w:sz w:val="18"/>
      <w:szCs w:val="24"/>
      <w:lang w:eastAsia="fr-FR"/>
    </w:rPr>
  </w:style>
  <w:style w:type="table" w:styleId="TableGrid">
    <w:name w:val="Table Grid"/>
    <w:basedOn w:val="TableNormal"/>
    <w:uiPriority w:val="39"/>
    <w:rsid w:val="00976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locked/>
    <w:rsid w:val="00FC6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725749">
      <w:bodyDiv w:val="1"/>
      <w:marLeft w:val="0"/>
      <w:marRight w:val="0"/>
      <w:marTop w:val="0"/>
      <w:marBottom w:val="0"/>
      <w:divBdr>
        <w:top w:val="none" w:sz="0" w:space="0" w:color="auto"/>
        <w:left w:val="none" w:sz="0" w:space="0" w:color="auto"/>
        <w:bottom w:val="none" w:sz="0" w:space="0" w:color="auto"/>
        <w:right w:val="none" w:sz="0" w:space="0" w:color="auto"/>
      </w:divBdr>
    </w:div>
    <w:div w:id="397486298">
      <w:bodyDiv w:val="1"/>
      <w:marLeft w:val="0"/>
      <w:marRight w:val="0"/>
      <w:marTop w:val="0"/>
      <w:marBottom w:val="0"/>
      <w:divBdr>
        <w:top w:val="none" w:sz="0" w:space="0" w:color="auto"/>
        <w:left w:val="none" w:sz="0" w:space="0" w:color="auto"/>
        <w:bottom w:val="none" w:sz="0" w:space="0" w:color="auto"/>
        <w:right w:val="none" w:sz="0" w:space="0" w:color="auto"/>
      </w:divBdr>
    </w:div>
    <w:div w:id="611741287">
      <w:bodyDiv w:val="1"/>
      <w:marLeft w:val="0"/>
      <w:marRight w:val="0"/>
      <w:marTop w:val="0"/>
      <w:marBottom w:val="0"/>
      <w:divBdr>
        <w:top w:val="none" w:sz="0" w:space="0" w:color="auto"/>
        <w:left w:val="none" w:sz="0" w:space="0" w:color="auto"/>
        <w:bottom w:val="none" w:sz="0" w:space="0" w:color="auto"/>
        <w:right w:val="none" w:sz="0" w:space="0" w:color="auto"/>
      </w:divBdr>
    </w:div>
    <w:div w:id="1514222732">
      <w:bodyDiv w:val="1"/>
      <w:marLeft w:val="0"/>
      <w:marRight w:val="0"/>
      <w:marTop w:val="0"/>
      <w:marBottom w:val="0"/>
      <w:divBdr>
        <w:top w:val="none" w:sz="0" w:space="0" w:color="auto"/>
        <w:left w:val="none" w:sz="0" w:space="0" w:color="auto"/>
        <w:bottom w:val="none" w:sz="0" w:space="0" w:color="auto"/>
        <w:right w:val="none" w:sz="0" w:space="0" w:color="auto"/>
      </w:divBdr>
    </w:div>
    <w:div w:id="200588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mailto:sicco.wittermans@vub.be" TargetMode="External"/><Relationship Id="rId3" Type="http://schemas.openxmlformats.org/officeDocument/2006/relationships/customXml" Target="../customXml/item3.xml"/><Relationship Id="rId21" Type="http://schemas.openxmlformats.org/officeDocument/2006/relationships/hyperlink" Target="http://www.usquare.brussels"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mailto:valerie.van.innis@ulb.be"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lgervasi@gov.brussels"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www.usquare.brussel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0.png"/><Relationship Id="rId27" Type="http://schemas.openxmlformats.org/officeDocument/2006/relationships/hyperlink" Target="mailto:gplanchard@sprb.brussels"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3" Type="http://schemas.openxmlformats.org/officeDocument/2006/relationships/image" Target="media/image14.jpeg"/><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5FE983F9C05C4F8E5B4970AD4C67EB" ma:contentTypeVersion="" ma:contentTypeDescription="Een nieuw document maken." ma:contentTypeScope="" ma:versionID="c5f341d4bd5c651741084fb4216728c5">
  <xsd:schema xmlns:xsd="http://www.w3.org/2001/XMLSchema" xmlns:xs="http://www.w3.org/2001/XMLSchema" xmlns:p="http://schemas.microsoft.com/office/2006/metadata/properties" xmlns:ns2="1BDFB8E5-D486-4E2F-9DD6-D593069CD3DF" xmlns:ns3="1bdfb8e5-d486-4e2f-9dd6-d593069cd3df" xmlns:ns4="784d4dd2-b820-4239-9a43-4d101ab2cb2c" targetNamespace="http://schemas.microsoft.com/office/2006/metadata/properties" ma:root="true" ma:fieldsID="c2960cb616383c93f501de972e5b7fc0" ns2:_="" ns3:_="" ns4:_="">
    <xsd:import namespace="1BDFB8E5-D486-4E2F-9DD6-D593069CD3DF"/>
    <xsd:import namespace="1bdfb8e5-d486-4e2f-9dd6-d593069cd3df"/>
    <xsd:import namespace="784d4dd2-b820-4239-9a43-4d101ab2cb2c"/>
    <xsd:element name="properties">
      <xsd:complexType>
        <xsd:sequence>
          <xsd:element name="documentManagement">
            <xsd:complexType>
              <xsd:all>
                <xsd:element ref="ns2:MediaServiceMetadata" minOccurs="0"/>
                <xsd:element ref="ns2: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FB8E5-D486-4E2F-9DD6-D593069CD3D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dfb8e5-d486-4e2f-9dd6-d593069cd3df" elementFormDefault="qualified">
    <xsd:import namespace="http://schemas.microsoft.com/office/2006/documentManagement/types"/>
    <xsd:import namespace="http://schemas.microsoft.com/office/infopath/2007/PartnerControls"/>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4d4dd2-b820-4239-9a43-4d101ab2cb2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92F1EC-7FDD-453E-AF72-B114578A3F51}">
  <ds:schemaRefs>
    <ds:schemaRef ds:uri="http://schemas.openxmlformats.org/officeDocument/2006/bibliography"/>
  </ds:schemaRefs>
</ds:datastoreItem>
</file>

<file path=customXml/itemProps2.xml><?xml version="1.0" encoding="utf-8"?>
<ds:datastoreItem xmlns:ds="http://schemas.openxmlformats.org/officeDocument/2006/customXml" ds:itemID="{F76C920D-8655-474E-8008-CC6D883C92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86A57F-6B82-4D79-9EF1-30B5A5B8B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FB8E5-D486-4E2F-9DD6-D593069CD3DF"/>
    <ds:schemaRef ds:uri="1bdfb8e5-d486-4e2f-9dd6-d593069cd3df"/>
    <ds:schemaRef ds:uri="784d4dd2-b820-4239-9a43-4d101ab2c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A66371-ED9D-45E1-9808-AC00AA686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1755</Words>
  <Characters>9653</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Sac</dc:creator>
  <cp:keywords/>
  <dc:description/>
  <cp:lastModifiedBy>Sicco Wittermans</cp:lastModifiedBy>
  <cp:revision>19</cp:revision>
  <cp:lastPrinted>2021-12-06T12:36:00Z</cp:lastPrinted>
  <dcterms:created xsi:type="dcterms:W3CDTF">2021-12-07T14:38:00Z</dcterms:created>
  <dcterms:modified xsi:type="dcterms:W3CDTF">2021-12-14T10:54:00Z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0x010100E35FE983F9C05C4F8E5B4970AD4C67EB</vt:lpwstr>
  </property>
</Properties>
</file>